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CF45E" w14:textId="77777777" w:rsidR="00371222" w:rsidRDefault="00E117A8">
      <w:pPr>
        <w:spacing w:after="0" w:line="259" w:lineRule="auto"/>
        <w:ind w:left="2429" w:right="0" w:firstLine="0"/>
      </w:pPr>
      <w:r>
        <w:rPr>
          <w:sz w:val="22"/>
        </w:rPr>
        <w:t xml:space="preserve"> </w:t>
      </w:r>
    </w:p>
    <w:p w14:paraId="1CF79A0F" w14:textId="77777777" w:rsidR="00371222" w:rsidRDefault="00E117A8">
      <w:pPr>
        <w:spacing w:after="0" w:line="259" w:lineRule="auto"/>
        <w:ind w:left="1164" w:right="0" w:firstLine="0"/>
      </w:pPr>
      <w:r>
        <w:rPr>
          <w:sz w:val="20"/>
        </w:rPr>
        <w:t xml:space="preserve"> </w:t>
      </w:r>
    </w:p>
    <w:p w14:paraId="61DDF81B" w14:textId="77777777" w:rsidR="00371222" w:rsidRDefault="00E117A8">
      <w:pPr>
        <w:spacing w:after="0" w:line="259" w:lineRule="auto"/>
        <w:ind w:left="0" w:right="0" w:firstLine="0"/>
      </w:pPr>
      <w:r>
        <w:rPr>
          <w:sz w:val="20"/>
        </w:rPr>
        <w:t xml:space="preserve"> </w:t>
      </w:r>
    </w:p>
    <w:p w14:paraId="1B8408AA" w14:textId="77777777" w:rsidR="00371222" w:rsidRDefault="00E117A8">
      <w:pPr>
        <w:spacing w:after="0" w:line="259" w:lineRule="auto"/>
        <w:ind w:left="0" w:right="0" w:firstLine="0"/>
      </w:pPr>
      <w:r>
        <w:rPr>
          <w:sz w:val="20"/>
        </w:rPr>
        <w:t xml:space="preserve"> </w:t>
      </w:r>
    </w:p>
    <w:p w14:paraId="334D27F7" w14:textId="77777777" w:rsidR="00371222" w:rsidRDefault="00E117A8">
      <w:pPr>
        <w:spacing w:after="0" w:line="259" w:lineRule="auto"/>
        <w:ind w:left="0" w:right="0" w:firstLine="0"/>
      </w:pPr>
      <w:r>
        <w:rPr>
          <w:sz w:val="20"/>
        </w:rPr>
        <w:t xml:space="preserve"> </w:t>
      </w:r>
    </w:p>
    <w:p w14:paraId="32031023" w14:textId="77777777" w:rsidR="00371222" w:rsidRDefault="00E117A8">
      <w:pPr>
        <w:spacing w:after="0" w:line="259" w:lineRule="auto"/>
        <w:ind w:left="0" w:right="0" w:firstLine="0"/>
      </w:pPr>
      <w:r>
        <w:rPr>
          <w:sz w:val="20"/>
        </w:rPr>
        <w:t xml:space="preserve"> </w:t>
      </w:r>
    </w:p>
    <w:p w14:paraId="3A8EEDA6" w14:textId="77777777" w:rsidR="00371222" w:rsidRDefault="00E117A8">
      <w:pPr>
        <w:spacing w:after="0" w:line="259" w:lineRule="auto"/>
        <w:ind w:left="0" w:right="0" w:firstLine="0"/>
      </w:pPr>
      <w:r>
        <w:rPr>
          <w:sz w:val="20"/>
        </w:rPr>
        <w:t xml:space="preserve"> </w:t>
      </w:r>
    </w:p>
    <w:p w14:paraId="183FD877" w14:textId="77777777" w:rsidR="00371222" w:rsidRDefault="00E117A8">
      <w:pPr>
        <w:spacing w:after="0" w:line="259" w:lineRule="auto"/>
        <w:ind w:left="0" w:right="0" w:firstLine="0"/>
      </w:pPr>
      <w:r>
        <w:rPr>
          <w:sz w:val="20"/>
        </w:rPr>
        <w:t xml:space="preserve"> </w:t>
      </w:r>
    </w:p>
    <w:p w14:paraId="64601AEE" w14:textId="77777777" w:rsidR="00371222" w:rsidRDefault="00E117A8">
      <w:pPr>
        <w:spacing w:after="0" w:line="259" w:lineRule="auto"/>
        <w:ind w:left="0" w:right="0" w:firstLine="0"/>
      </w:pPr>
      <w:r>
        <w:rPr>
          <w:sz w:val="20"/>
        </w:rPr>
        <w:t xml:space="preserve"> </w:t>
      </w:r>
    </w:p>
    <w:p w14:paraId="55F60429" w14:textId="77777777" w:rsidR="00371222" w:rsidRDefault="00E117A8">
      <w:pPr>
        <w:spacing w:after="0" w:line="259" w:lineRule="auto"/>
        <w:ind w:left="0" w:right="0" w:firstLine="0"/>
      </w:pPr>
      <w:r>
        <w:rPr>
          <w:sz w:val="20"/>
        </w:rPr>
        <w:t xml:space="preserve"> </w:t>
      </w:r>
    </w:p>
    <w:p w14:paraId="5A0A81B8" w14:textId="77777777" w:rsidR="00371222" w:rsidRDefault="00E117A8">
      <w:pPr>
        <w:spacing w:after="34" w:line="259" w:lineRule="auto"/>
        <w:ind w:left="0" w:right="0" w:firstLine="0"/>
      </w:pPr>
      <w:r>
        <w:rPr>
          <w:sz w:val="20"/>
        </w:rPr>
        <w:t xml:space="preserve"> </w:t>
      </w:r>
    </w:p>
    <w:p w14:paraId="601F4E1A" w14:textId="77777777" w:rsidR="00371222" w:rsidRDefault="00E117A8">
      <w:pPr>
        <w:spacing w:after="343" w:line="259" w:lineRule="auto"/>
        <w:ind w:left="0" w:right="0" w:firstLine="0"/>
      </w:pPr>
      <w:r>
        <w:rPr>
          <w:sz w:val="25"/>
        </w:rPr>
        <w:t xml:space="preserve"> </w:t>
      </w:r>
    </w:p>
    <w:p w14:paraId="2C04289E" w14:textId="77777777" w:rsidR="00371222" w:rsidRDefault="00E117A8">
      <w:pPr>
        <w:spacing w:after="0" w:line="259" w:lineRule="auto"/>
        <w:ind w:left="1133" w:right="0" w:firstLine="0"/>
      </w:pPr>
      <w:r>
        <w:rPr>
          <w:sz w:val="56"/>
        </w:rPr>
        <w:t xml:space="preserve">Setor Jurídico </w:t>
      </w:r>
    </w:p>
    <w:p w14:paraId="369701D4" w14:textId="77777777" w:rsidR="00371222" w:rsidRDefault="00E117A8">
      <w:pPr>
        <w:pStyle w:val="Ttulo1"/>
      </w:pPr>
      <w:r>
        <w:rPr>
          <w:noProof/>
        </w:rPr>
        <w:drawing>
          <wp:anchor distT="0" distB="0" distL="114300" distR="114300" simplePos="0" relativeHeight="251658240" behindDoc="0" locked="0" layoutInCell="1" allowOverlap="0" wp14:anchorId="03ED259F" wp14:editId="3BC8F5D7">
            <wp:simplePos x="0" y="0"/>
            <wp:positionH relativeFrom="page">
              <wp:posOffset>0</wp:posOffset>
            </wp:positionH>
            <wp:positionV relativeFrom="page">
              <wp:posOffset>457200</wp:posOffset>
            </wp:positionV>
            <wp:extent cx="1543050" cy="713105"/>
            <wp:effectExtent l="0" t="0" r="0" b="0"/>
            <wp:wrapTopAndBottom/>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stretch>
                      <a:fillRect/>
                    </a:stretch>
                  </pic:blipFill>
                  <pic:spPr>
                    <a:xfrm>
                      <a:off x="0" y="0"/>
                      <a:ext cx="1543050" cy="713105"/>
                    </a:xfrm>
                    <a:prstGeom prst="rect">
                      <a:avLst/>
                    </a:prstGeom>
                  </pic:spPr>
                </pic:pic>
              </a:graphicData>
            </a:graphic>
          </wp:anchor>
        </w:drawing>
      </w:r>
      <w:r>
        <w:t xml:space="preserve">Aviso de Privacidade para Clientes, Fornecedores </w:t>
      </w:r>
    </w:p>
    <w:p w14:paraId="5A2DDFFB" w14:textId="77777777" w:rsidR="00371222" w:rsidRDefault="00E117A8">
      <w:pPr>
        <w:spacing w:after="0" w:line="259" w:lineRule="auto"/>
        <w:ind w:left="1133" w:right="0" w:firstLine="0"/>
      </w:pPr>
      <w:r>
        <w:rPr>
          <w:sz w:val="44"/>
        </w:rPr>
        <w:t xml:space="preserve">E Parceiros de Negócios </w:t>
      </w:r>
    </w:p>
    <w:p w14:paraId="2CF68257" w14:textId="77777777" w:rsidR="00371222" w:rsidRDefault="00E117A8">
      <w:pPr>
        <w:spacing w:after="0" w:line="259" w:lineRule="auto"/>
        <w:ind w:left="0" w:right="0" w:firstLine="0"/>
      </w:pPr>
      <w:r>
        <w:rPr>
          <w:sz w:val="48"/>
        </w:rPr>
        <w:t xml:space="preserve"> </w:t>
      </w:r>
    </w:p>
    <w:p w14:paraId="07F31B80" w14:textId="77777777" w:rsidR="00371222" w:rsidRDefault="00E117A8">
      <w:pPr>
        <w:spacing w:after="167" w:line="259" w:lineRule="auto"/>
        <w:ind w:left="0" w:right="0" w:firstLine="0"/>
      </w:pPr>
      <w:r>
        <w:rPr>
          <w:sz w:val="48"/>
        </w:rPr>
        <w:t xml:space="preserve"> </w:t>
      </w:r>
    </w:p>
    <w:p w14:paraId="1472B374" w14:textId="77777777" w:rsidR="00371222" w:rsidRDefault="00E117A8">
      <w:pPr>
        <w:spacing w:after="0" w:line="259" w:lineRule="auto"/>
        <w:ind w:left="0" w:right="0" w:firstLine="0"/>
      </w:pPr>
      <w:r>
        <w:rPr>
          <w:sz w:val="70"/>
        </w:rPr>
        <w:t xml:space="preserve"> </w:t>
      </w:r>
    </w:p>
    <w:p w14:paraId="0F5B143A" w14:textId="77777777" w:rsidR="00371222" w:rsidRDefault="00E117A8">
      <w:pPr>
        <w:spacing w:after="88" w:line="259" w:lineRule="auto"/>
        <w:ind w:left="2629" w:right="0"/>
      </w:pPr>
      <w:r>
        <w:rPr>
          <w:b/>
          <w:sz w:val="32"/>
        </w:rPr>
        <w:t xml:space="preserve">Versão: </w:t>
      </w:r>
      <w:r>
        <w:rPr>
          <w:sz w:val="32"/>
        </w:rPr>
        <w:t xml:space="preserve">1.0 </w:t>
      </w:r>
    </w:p>
    <w:p w14:paraId="3423B98E" w14:textId="77777777" w:rsidR="00371222" w:rsidRDefault="00E117A8">
      <w:pPr>
        <w:spacing w:after="0" w:line="259" w:lineRule="auto"/>
        <w:ind w:left="2892" w:right="0" w:firstLine="0"/>
      </w:pPr>
      <w:r>
        <w:rPr>
          <w:b/>
          <w:sz w:val="32"/>
        </w:rPr>
        <w:t xml:space="preserve">Date: </w:t>
      </w:r>
      <w:r>
        <w:rPr>
          <w:sz w:val="32"/>
        </w:rPr>
        <w:t xml:space="preserve">22 </w:t>
      </w:r>
      <w:proofErr w:type="gramStart"/>
      <w:r>
        <w:rPr>
          <w:sz w:val="32"/>
        </w:rPr>
        <w:t>Março</w:t>
      </w:r>
      <w:proofErr w:type="gramEnd"/>
      <w:r>
        <w:rPr>
          <w:sz w:val="32"/>
        </w:rPr>
        <w:t xml:space="preserve"> de 2022 </w:t>
      </w:r>
    </w:p>
    <w:p w14:paraId="5992572C" w14:textId="77777777" w:rsidR="00371222" w:rsidRDefault="00E117A8">
      <w:pPr>
        <w:spacing w:after="742" w:line="259" w:lineRule="auto"/>
        <w:ind w:left="0" w:right="0" w:firstLine="0"/>
        <w:rPr>
          <w:sz w:val="20"/>
        </w:rPr>
      </w:pPr>
      <w:r>
        <w:rPr>
          <w:sz w:val="20"/>
        </w:rPr>
        <w:t xml:space="preserve"> </w:t>
      </w:r>
    </w:p>
    <w:p w14:paraId="5E2723FA" w14:textId="77777777" w:rsidR="00E117A8" w:rsidRDefault="00E117A8">
      <w:pPr>
        <w:spacing w:after="742" w:line="259" w:lineRule="auto"/>
        <w:ind w:left="0" w:right="0" w:firstLine="0"/>
        <w:rPr>
          <w:sz w:val="20"/>
        </w:rPr>
      </w:pPr>
    </w:p>
    <w:p w14:paraId="1E9C045D" w14:textId="77777777" w:rsidR="00E117A8" w:rsidRDefault="00E117A8">
      <w:pPr>
        <w:spacing w:after="742" w:line="259" w:lineRule="auto"/>
        <w:ind w:left="0" w:right="0" w:firstLine="0"/>
        <w:rPr>
          <w:sz w:val="20"/>
        </w:rPr>
      </w:pPr>
    </w:p>
    <w:p w14:paraId="626035C1" w14:textId="77777777" w:rsidR="00E117A8" w:rsidRDefault="00E117A8">
      <w:pPr>
        <w:spacing w:after="742" w:line="259" w:lineRule="auto"/>
        <w:ind w:left="0" w:right="0" w:firstLine="0"/>
        <w:rPr>
          <w:sz w:val="20"/>
        </w:rPr>
      </w:pPr>
    </w:p>
    <w:p w14:paraId="1FFB2261" w14:textId="77777777" w:rsidR="00E117A8" w:rsidRDefault="00E117A8">
      <w:pPr>
        <w:spacing w:after="742" w:line="259" w:lineRule="auto"/>
        <w:ind w:left="0" w:right="0" w:firstLine="0"/>
      </w:pPr>
    </w:p>
    <w:p w14:paraId="0062A0FC" w14:textId="77777777" w:rsidR="00371222" w:rsidRDefault="00E117A8">
      <w:pPr>
        <w:spacing w:after="197" w:line="259" w:lineRule="auto"/>
        <w:ind w:left="0" w:right="0" w:firstLine="0"/>
      </w:pPr>
      <w:r>
        <w:rPr>
          <w:sz w:val="18"/>
        </w:rPr>
        <w:t xml:space="preserve"> </w:t>
      </w:r>
    </w:p>
    <w:p w14:paraId="62C68A6F" w14:textId="77777777" w:rsidR="00371222" w:rsidRDefault="00E117A8">
      <w:pPr>
        <w:pStyle w:val="Ttulo2"/>
        <w:spacing w:after="15"/>
        <w:ind w:left="302"/>
        <w:jc w:val="center"/>
      </w:pPr>
      <w:r>
        <w:lastRenderedPageBreak/>
        <w:t xml:space="preserve">Índice </w:t>
      </w:r>
    </w:p>
    <w:p w14:paraId="75B9A894" w14:textId="77777777" w:rsidR="00371222" w:rsidRDefault="00E117A8">
      <w:pPr>
        <w:spacing w:after="96" w:line="259" w:lineRule="auto"/>
        <w:ind w:left="1131" w:right="0" w:firstLine="0"/>
      </w:pPr>
      <w:r>
        <w:rPr>
          <w:b/>
        </w:rPr>
        <w:t xml:space="preserve"> </w:t>
      </w:r>
    </w:p>
    <w:p w14:paraId="6E851F56" w14:textId="2E77B3E4" w:rsidR="00371222" w:rsidRDefault="00E117A8" w:rsidP="006956BB">
      <w:pPr>
        <w:numPr>
          <w:ilvl w:val="0"/>
          <w:numId w:val="1"/>
        </w:numPr>
        <w:spacing w:after="100" w:line="259" w:lineRule="auto"/>
        <w:ind w:right="554" w:hanging="300"/>
      </w:pPr>
      <w:r>
        <w:rPr>
          <w:b/>
        </w:rPr>
        <w:t xml:space="preserve">OBJETIVO..........................................................................................................................................3 </w:t>
      </w:r>
    </w:p>
    <w:p w14:paraId="041023E7" w14:textId="522D4384" w:rsidR="00371222" w:rsidRDefault="00E117A8" w:rsidP="006956BB">
      <w:pPr>
        <w:numPr>
          <w:ilvl w:val="0"/>
          <w:numId w:val="1"/>
        </w:numPr>
        <w:spacing w:after="100" w:line="259" w:lineRule="auto"/>
        <w:ind w:right="554" w:hanging="300"/>
      </w:pPr>
      <w:r>
        <w:rPr>
          <w:b/>
        </w:rPr>
        <w:t xml:space="preserve">ABRANGÊNCIA................................................................................................................................4 </w:t>
      </w:r>
    </w:p>
    <w:p w14:paraId="7A3DF98E" w14:textId="0236CFC9" w:rsidR="00371222" w:rsidRDefault="00E117A8" w:rsidP="006956BB">
      <w:pPr>
        <w:numPr>
          <w:ilvl w:val="0"/>
          <w:numId w:val="1"/>
        </w:numPr>
        <w:spacing w:after="100" w:line="259" w:lineRule="auto"/>
        <w:ind w:right="554" w:hanging="300"/>
      </w:pPr>
      <w:r>
        <w:rPr>
          <w:b/>
        </w:rPr>
        <w:t>INTRODUÇÃO E ESCOPO</w:t>
      </w:r>
      <w:r w:rsidR="00601D22">
        <w:rPr>
          <w:b/>
        </w:rPr>
        <w:t xml:space="preserve"> </w:t>
      </w:r>
      <w:r>
        <w:rPr>
          <w:b/>
        </w:rPr>
        <w:t>............................................................................................................5</w:t>
      </w:r>
      <w:r>
        <w:rPr>
          <w:rFonts w:ascii="Calibri" w:eastAsia="Calibri" w:hAnsi="Calibri" w:cs="Calibri"/>
          <w:sz w:val="22"/>
        </w:rPr>
        <w:t xml:space="preserve"> </w:t>
      </w:r>
    </w:p>
    <w:p w14:paraId="369BB5F8" w14:textId="5565A466" w:rsidR="00371222" w:rsidRDefault="00E117A8" w:rsidP="006956BB">
      <w:pPr>
        <w:numPr>
          <w:ilvl w:val="0"/>
          <w:numId w:val="1"/>
        </w:numPr>
        <w:spacing w:after="100" w:line="259" w:lineRule="auto"/>
        <w:ind w:right="554" w:hanging="300"/>
      </w:pPr>
      <w:r>
        <w:rPr>
          <w:b/>
        </w:rPr>
        <w:t>INFORMAÇÕES DE CONTATO ...................................................................................................6</w:t>
      </w:r>
      <w:r>
        <w:rPr>
          <w:rFonts w:ascii="Calibri" w:eastAsia="Calibri" w:hAnsi="Calibri" w:cs="Calibri"/>
          <w:sz w:val="22"/>
        </w:rPr>
        <w:t xml:space="preserve"> </w:t>
      </w:r>
    </w:p>
    <w:p w14:paraId="0EA0CED4" w14:textId="44AD1075" w:rsidR="00371222" w:rsidRDefault="00E117A8" w:rsidP="006956BB">
      <w:pPr>
        <w:numPr>
          <w:ilvl w:val="0"/>
          <w:numId w:val="1"/>
        </w:numPr>
        <w:spacing w:after="100" w:line="259" w:lineRule="auto"/>
        <w:ind w:right="554" w:hanging="300"/>
      </w:pPr>
      <w:r>
        <w:rPr>
          <w:b/>
        </w:rPr>
        <w:t>DADOS PESSOAIS TRATADOS ....................................................................................................7</w:t>
      </w:r>
      <w:r>
        <w:rPr>
          <w:rFonts w:ascii="Calibri" w:eastAsia="Calibri" w:hAnsi="Calibri" w:cs="Calibri"/>
          <w:sz w:val="22"/>
        </w:rPr>
        <w:t xml:space="preserve"> </w:t>
      </w:r>
    </w:p>
    <w:p w14:paraId="4A2B456D" w14:textId="3C09948C" w:rsidR="00371222" w:rsidRDefault="00E117A8" w:rsidP="006956BB">
      <w:pPr>
        <w:numPr>
          <w:ilvl w:val="1"/>
          <w:numId w:val="1"/>
        </w:numPr>
        <w:spacing w:after="103" w:line="259" w:lineRule="auto"/>
        <w:ind w:left="1701" w:right="554" w:firstLine="0"/>
        <w:jc w:val="right"/>
      </w:pPr>
      <w:r>
        <w:t>Clientes.....................................................................................................................................7</w:t>
      </w:r>
      <w:r>
        <w:rPr>
          <w:rFonts w:ascii="Calibri" w:eastAsia="Calibri" w:hAnsi="Calibri" w:cs="Calibri"/>
          <w:sz w:val="22"/>
        </w:rPr>
        <w:t xml:space="preserve"> </w:t>
      </w:r>
    </w:p>
    <w:p w14:paraId="79133917" w14:textId="6F26ABD0" w:rsidR="00371222" w:rsidRDefault="00E117A8" w:rsidP="006956BB">
      <w:pPr>
        <w:numPr>
          <w:ilvl w:val="1"/>
          <w:numId w:val="1"/>
        </w:numPr>
        <w:spacing w:after="104" w:line="259" w:lineRule="auto"/>
        <w:ind w:left="1701" w:right="554" w:firstLine="0"/>
        <w:jc w:val="right"/>
      </w:pPr>
      <w:r>
        <w:t>Fornecedores e Parceiros de Negócios ....................................................................................7</w:t>
      </w:r>
      <w:r>
        <w:rPr>
          <w:rFonts w:ascii="Calibri" w:eastAsia="Calibri" w:hAnsi="Calibri" w:cs="Calibri"/>
          <w:sz w:val="22"/>
        </w:rPr>
        <w:t xml:space="preserve"> </w:t>
      </w:r>
    </w:p>
    <w:p w14:paraId="71822708" w14:textId="49007838" w:rsidR="00371222" w:rsidRDefault="00E117A8" w:rsidP="006956BB">
      <w:pPr>
        <w:numPr>
          <w:ilvl w:val="0"/>
          <w:numId w:val="1"/>
        </w:numPr>
        <w:spacing w:after="100" w:line="259" w:lineRule="auto"/>
        <w:ind w:right="554" w:hanging="300"/>
      </w:pPr>
      <w:r>
        <w:rPr>
          <w:b/>
        </w:rPr>
        <w:t>FINALIDADES DO PROCESSAMENTO DE DADOS E BASE LEGAL .................................8</w:t>
      </w:r>
      <w:r>
        <w:rPr>
          <w:rFonts w:ascii="Calibri" w:eastAsia="Calibri" w:hAnsi="Calibri" w:cs="Calibri"/>
          <w:b/>
          <w:sz w:val="22"/>
        </w:rPr>
        <w:t xml:space="preserve"> </w:t>
      </w:r>
    </w:p>
    <w:p w14:paraId="29204B87" w14:textId="4F65955D" w:rsidR="00371222" w:rsidRDefault="00E117A8" w:rsidP="006956BB">
      <w:pPr>
        <w:numPr>
          <w:ilvl w:val="1"/>
          <w:numId w:val="1"/>
        </w:numPr>
        <w:spacing w:after="104" w:line="259" w:lineRule="auto"/>
        <w:ind w:left="1701" w:right="554" w:firstLine="0"/>
        <w:jc w:val="right"/>
      </w:pPr>
      <w:r>
        <w:t>Clientes.....................................................................................................................................8</w:t>
      </w:r>
      <w:r>
        <w:rPr>
          <w:rFonts w:ascii="Calibri" w:eastAsia="Calibri" w:hAnsi="Calibri" w:cs="Calibri"/>
          <w:sz w:val="22"/>
        </w:rPr>
        <w:t xml:space="preserve"> </w:t>
      </w:r>
    </w:p>
    <w:p w14:paraId="56FE49FE" w14:textId="243E61C9" w:rsidR="00371222" w:rsidRDefault="00E117A8" w:rsidP="006956BB">
      <w:pPr>
        <w:numPr>
          <w:ilvl w:val="1"/>
          <w:numId w:val="1"/>
        </w:numPr>
        <w:spacing w:after="104" w:line="259" w:lineRule="auto"/>
        <w:ind w:left="1701" w:right="554" w:firstLine="0"/>
        <w:jc w:val="right"/>
      </w:pPr>
      <w:r>
        <w:t>Fornecedores e Parceiros de Negócios ..................................................................................10</w:t>
      </w:r>
      <w:r>
        <w:rPr>
          <w:rFonts w:ascii="Calibri" w:eastAsia="Calibri" w:hAnsi="Calibri" w:cs="Calibri"/>
          <w:sz w:val="22"/>
        </w:rPr>
        <w:t xml:space="preserve"> </w:t>
      </w:r>
    </w:p>
    <w:p w14:paraId="746967D7" w14:textId="3B7EE611" w:rsidR="00371222" w:rsidRDefault="00E117A8" w:rsidP="006956BB">
      <w:pPr>
        <w:numPr>
          <w:ilvl w:val="0"/>
          <w:numId w:val="1"/>
        </w:numPr>
        <w:spacing w:after="100" w:line="259" w:lineRule="auto"/>
        <w:ind w:right="554" w:hanging="300"/>
      </w:pPr>
      <w:r>
        <w:rPr>
          <w:b/>
        </w:rPr>
        <w:t>COMPARTILHAMENTO DE DADOS ........................................................................................12</w:t>
      </w:r>
      <w:r>
        <w:rPr>
          <w:rFonts w:ascii="Calibri" w:eastAsia="Calibri" w:hAnsi="Calibri" w:cs="Calibri"/>
          <w:sz w:val="22"/>
        </w:rPr>
        <w:t xml:space="preserve"> </w:t>
      </w:r>
    </w:p>
    <w:p w14:paraId="0AC1A9C1" w14:textId="1904B4D2" w:rsidR="00371222" w:rsidRDefault="00E117A8" w:rsidP="006956BB">
      <w:pPr>
        <w:numPr>
          <w:ilvl w:val="0"/>
          <w:numId w:val="1"/>
        </w:numPr>
        <w:spacing w:after="100" w:line="259" w:lineRule="auto"/>
        <w:ind w:right="554" w:hanging="300"/>
      </w:pPr>
      <w:r>
        <w:rPr>
          <w:b/>
        </w:rPr>
        <w:t xml:space="preserve">TRANSFERÊNCIA INTERNACIONAL DE BASE DE DADOS ..............................................13 </w:t>
      </w:r>
    </w:p>
    <w:p w14:paraId="429A1453" w14:textId="7AED3DBD" w:rsidR="00371222" w:rsidRDefault="00E117A8" w:rsidP="006956BB">
      <w:pPr>
        <w:numPr>
          <w:ilvl w:val="0"/>
          <w:numId w:val="1"/>
        </w:numPr>
        <w:spacing w:after="100" w:line="259" w:lineRule="auto"/>
        <w:ind w:right="554" w:hanging="300"/>
      </w:pPr>
      <w:r>
        <w:rPr>
          <w:b/>
        </w:rPr>
        <w:t xml:space="preserve">RETENÇÃO DE DADOS PESSOAIS............................................................................................14 </w:t>
      </w:r>
    </w:p>
    <w:p w14:paraId="2C0A8B5F" w14:textId="6FA1271A" w:rsidR="00371222" w:rsidRDefault="00E117A8" w:rsidP="006956BB">
      <w:pPr>
        <w:numPr>
          <w:ilvl w:val="0"/>
          <w:numId w:val="1"/>
        </w:numPr>
        <w:spacing w:after="100" w:line="259" w:lineRule="auto"/>
        <w:ind w:right="554" w:hanging="300"/>
      </w:pPr>
      <w:r>
        <w:rPr>
          <w:b/>
        </w:rPr>
        <w:t xml:space="preserve">DIREITOS DOS TITULARES DOS DADOS...............................................................................15 </w:t>
      </w:r>
    </w:p>
    <w:p w14:paraId="2B917F79" w14:textId="3A6D77DD" w:rsidR="00371222" w:rsidRDefault="00E117A8" w:rsidP="006956BB">
      <w:pPr>
        <w:numPr>
          <w:ilvl w:val="0"/>
          <w:numId w:val="1"/>
        </w:numPr>
        <w:spacing w:after="100" w:line="259" w:lineRule="auto"/>
        <w:ind w:right="554" w:hanging="300"/>
      </w:pPr>
      <w:r>
        <w:rPr>
          <w:b/>
        </w:rPr>
        <w:t xml:space="preserve">CONTATO DO ENCARREGADO DA PROTEÇÃO DE DADOS PESSOAIS (DPO)............16 </w:t>
      </w:r>
    </w:p>
    <w:p w14:paraId="07D41522" w14:textId="3783DA19" w:rsidR="00371222" w:rsidRDefault="00E117A8" w:rsidP="006956BB">
      <w:pPr>
        <w:numPr>
          <w:ilvl w:val="0"/>
          <w:numId w:val="1"/>
        </w:numPr>
        <w:spacing w:after="0" w:line="259" w:lineRule="auto"/>
        <w:ind w:right="554" w:hanging="300"/>
      </w:pPr>
      <w:r>
        <w:rPr>
          <w:b/>
        </w:rPr>
        <w:t>DIVERSOS........................................................................................................................................17</w:t>
      </w:r>
      <w:r>
        <w:rPr>
          <w:rFonts w:ascii="Calibri" w:eastAsia="Calibri" w:hAnsi="Calibri" w:cs="Calibri"/>
          <w:sz w:val="22"/>
        </w:rPr>
        <w:t xml:space="preserve"> </w:t>
      </w:r>
    </w:p>
    <w:p w14:paraId="6E3B7A76" w14:textId="77777777" w:rsidR="00371222" w:rsidRDefault="00E117A8">
      <w:pPr>
        <w:spacing w:after="103" w:line="259" w:lineRule="auto"/>
        <w:ind w:left="0" w:right="0" w:firstLine="0"/>
      </w:pPr>
      <w:r>
        <w:rPr>
          <w:sz w:val="22"/>
        </w:rPr>
        <w:t xml:space="preserve"> </w:t>
      </w:r>
    </w:p>
    <w:p w14:paraId="7AD5FB26" w14:textId="77777777" w:rsidR="00371222" w:rsidRDefault="00E117A8">
      <w:pPr>
        <w:spacing w:after="98" w:line="259" w:lineRule="auto"/>
        <w:ind w:left="1131" w:right="0" w:firstLine="0"/>
      </w:pPr>
      <w:r>
        <w:rPr>
          <w:rFonts w:ascii="Calibri" w:eastAsia="Calibri" w:hAnsi="Calibri" w:cs="Calibri"/>
          <w:sz w:val="22"/>
        </w:rPr>
        <w:t xml:space="preserve"> </w:t>
      </w:r>
    </w:p>
    <w:p w14:paraId="7E10CB6D" w14:textId="77777777" w:rsidR="00371222" w:rsidRDefault="00E117A8">
      <w:pPr>
        <w:spacing w:after="0" w:line="259" w:lineRule="auto"/>
        <w:ind w:left="1131" w:right="0" w:firstLine="0"/>
      </w:pPr>
      <w:r>
        <w:rPr>
          <w:rFonts w:ascii="Calibri" w:eastAsia="Calibri" w:hAnsi="Calibri" w:cs="Calibri"/>
          <w:sz w:val="22"/>
        </w:rPr>
        <w:t xml:space="preserve"> </w:t>
      </w:r>
    </w:p>
    <w:p w14:paraId="655900B8" w14:textId="77777777" w:rsidR="00371222" w:rsidRDefault="00E117A8">
      <w:pPr>
        <w:spacing w:after="0" w:line="259" w:lineRule="auto"/>
        <w:ind w:left="0" w:right="0" w:firstLine="0"/>
      </w:pPr>
      <w:r>
        <w:rPr>
          <w:sz w:val="22"/>
        </w:rPr>
        <w:t xml:space="preserve"> </w:t>
      </w:r>
    </w:p>
    <w:p w14:paraId="227D70E2" w14:textId="77777777" w:rsidR="00371222" w:rsidRDefault="00E117A8">
      <w:pPr>
        <w:spacing w:after="0" w:line="259" w:lineRule="auto"/>
        <w:ind w:left="0" w:right="0" w:firstLine="0"/>
      </w:pPr>
      <w:r>
        <w:rPr>
          <w:sz w:val="22"/>
        </w:rPr>
        <w:t xml:space="preserve"> </w:t>
      </w:r>
    </w:p>
    <w:p w14:paraId="41604001" w14:textId="77777777" w:rsidR="00371222" w:rsidRDefault="00E117A8">
      <w:pPr>
        <w:spacing w:after="0" w:line="259" w:lineRule="auto"/>
        <w:ind w:left="0" w:right="0" w:firstLine="0"/>
      </w:pPr>
      <w:r>
        <w:rPr>
          <w:sz w:val="22"/>
        </w:rPr>
        <w:t xml:space="preserve"> </w:t>
      </w:r>
    </w:p>
    <w:p w14:paraId="24843F28" w14:textId="77777777" w:rsidR="00371222" w:rsidRDefault="00E117A8">
      <w:pPr>
        <w:spacing w:after="0" w:line="259" w:lineRule="auto"/>
        <w:ind w:left="0" w:right="0" w:firstLine="0"/>
      </w:pPr>
      <w:r>
        <w:rPr>
          <w:sz w:val="22"/>
        </w:rPr>
        <w:t xml:space="preserve"> </w:t>
      </w:r>
    </w:p>
    <w:p w14:paraId="00779E61" w14:textId="77777777" w:rsidR="00371222" w:rsidRDefault="00E117A8">
      <w:pPr>
        <w:spacing w:after="0" w:line="259" w:lineRule="auto"/>
        <w:ind w:left="0" w:right="0" w:firstLine="0"/>
      </w:pPr>
      <w:r>
        <w:rPr>
          <w:sz w:val="22"/>
        </w:rPr>
        <w:t xml:space="preserve"> </w:t>
      </w:r>
    </w:p>
    <w:p w14:paraId="08038F3D" w14:textId="77777777" w:rsidR="00371222" w:rsidRDefault="00E117A8">
      <w:pPr>
        <w:spacing w:after="0" w:line="259" w:lineRule="auto"/>
        <w:ind w:left="0" w:right="0" w:firstLine="0"/>
      </w:pPr>
      <w:r>
        <w:rPr>
          <w:sz w:val="22"/>
        </w:rPr>
        <w:t xml:space="preserve"> </w:t>
      </w:r>
    </w:p>
    <w:p w14:paraId="0B9AB9C8" w14:textId="77777777" w:rsidR="00371222" w:rsidRDefault="00E117A8">
      <w:pPr>
        <w:spacing w:after="0" w:line="259" w:lineRule="auto"/>
        <w:ind w:left="0" w:right="0" w:firstLine="0"/>
      </w:pPr>
      <w:r>
        <w:rPr>
          <w:sz w:val="22"/>
        </w:rPr>
        <w:t xml:space="preserve"> </w:t>
      </w:r>
    </w:p>
    <w:p w14:paraId="49D5E97C" w14:textId="77777777" w:rsidR="00371222" w:rsidRDefault="00E117A8">
      <w:pPr>
        <w:spacing w:after="0" w:line="259" w:lineRule="auto"/>
        <w:ind w:left="0" w:right="0" w:firstLine="0"/>
      </w:pPr>
      <w:r>
        <w:rPr>
          <w:sz w:val="22"/>
        </w:rPr>
        <w:t xml:space="preserve"> </w:t>
      </w:r>
    </w:p>
    <w:p w14:paraId="2E6B289B" w14:textId="77777777" w:rsidR="00371222" w:rsidRDefault="00E117A8">
      <w:pPr>
        <w:spacing w:after="0" w:line="259" w:lineRule="auto"/>
        <w:ind w:left="0" w:right="0" w:firstLine="0"/>
      </w:pPr>
      <w:r>
        <w:rPr>
          <w:sz w:val="22"/>
        </w:rPr>
        <w:t xml:space="preserve"> </w:t>
      </w:r>
    </w:p>
    <w:p w14:paraId="60018957" w14:textId="77777777" w:rsidR="00371222" w:rsidRDefault="00E117A8">
      <w:pPr>
        <w:spacing w:after="0" w:line="259" w:lineRule="auto"/>
        <w:ind w:left="0" w:right="0" w:firstLine="0"/>
      </w:pPr>
      <w:r>
        <w:rPr>
          <w:sz w:val="22"/>
        </w:rPr>
        <w:t xml:space="preserve"> </w:t>
      </w:r>
    </w:p>
    <w:p w14:paraId="35FEAFF0" w14:textId="77777777" w:rsidR="00371222" w:rsidRDefault="00E117A8">
      <w:pPr>
        <w:spacing w:after="0" w:line="259" w:lineRule="auto"/>
        <w:ind w:left="0" w:right="0" w:firstLine="0"/>
      </w:pPr>
      <w:r>
        <w:rPr>
          <w:sz w:val="22"/>
        </w:rPr>
        <w:t xml:space="preserve"> </w:t>
      </w:r>
    </w:p>
    <w:p w14:paraId="06B06228" w14:textId="77777777" w:rsidR="00371222" w:rsidRDefault="00E117A8">
      <w:pPr>
        <w:spacing w:after="0" w:line="259" w:lineRule="auto"/>
        <w:ind w:left="0" w:right="0" w:firstLine="0"/>
      </w:pPr>
      <w:r>
        <w:rPr>
          <w:sz w:val="22"/>
        </w:rPr>
        <w:t xml:space="preserve"> </w:t>
      </w:r>
    </w:p>
    <w:p w14:paraId="37B25573" w14:textId="77777777" w:rsidR="00371222" w:rsidRDefault="00E117A8">
      <w:pPr>
        <w:spacing w:after="0" w:line="259" w:lineRule="auto"/>
        <w:ind w:left="0" w:right="0" w:firstLine="0"/>
      </w:pPr>
      <w:r>
        <w:rPr>
          <w:sz w:val="22"/>
        </w:rPr>
        <w:t xml:space="preserve"> </w:t>
      </w:r>
    </w:p>
    <w:p w14:paraId="4F84EA1A" w14:textId="77777777" w:rsidR="00371222" w:rsidRDefault="00E117A8">
      <w:pPr>
        <w:spacing w:after="0" w:line="259" w:lineRule="auto"/>
        <w:ind w:left="0" w:right="0" w:firstLine="0"/>
      </w:pPr>
      <w:r>
        <w:rPr>
          <w:sz w:val="22"/>
        </w:rPr>
        <w:t xml:space="preserve"> </w:t>
      </w:r>
    </w:p>
    <w:p w14:paraId="3915D2AB" w14:textId="77777777" w:rsidR="00371222" w:rsidRDefault="00E117A8">
      <w:pPr>
        <w:spacing w:after="0" w:line="259" w:lineRule="auto"/>
        <w:ind w:left="0" w:right="0" w:firstLine="0"/>
      </w:pPr>
      <w:r>
        <w:rPr>
          <w:sz w:val="22"/>
        </w:rPr>
        <w:t xml:space="preserve"> </w:t>
      </w:r>
    </w:p>
    <w:p w14:paraId="153FC131" w14:textId="77777777" w:rsidR="00371222" w:rsidRDefault="00E117A8">
      <w:pPr>
        <w:spacing w:after="0" w:line="259" w:lineRule="auto"/>
        <w:ind w:left="0" w:right="0" w:firstLine="0"/>
      </w:pPr>
      <w:r>
        <w:rPr>
          <w:sz w:val="22"/>
        </w:rPr>
        <w:t xml:space="preserve"> </w:t>
      </w:r>
    </w:p>
    <w:p w14:paraId="49E32AD3" w14:textId="77777777" w:rsidR="00371222" w:rsidRDefault="00E117A8">
      <w:pPr>
        <w:spacing w:after="0" w:line="259" w:lineRule="auto"/>
        <w:ind w:left="0" w:right="0" w:firstLine="0"/>
      </w:pPr>
      <w:r>
        <w:rPr>
          <w:sz w:val="22"/>
        </w:rPr>
        <w:t xml:space="preserve"> </w:t>
      </w:r>
    </w:p>
    <w:p w14:paraId="2AEEB912" w14:textId="77777777" w:rsidR="00371222" w:rsidRDefault="00E117A8">
      <w:pPr>
        <w:spacing w:after="70" w:line="259" w:lineRule="auto"/>
        <w:ind w:left="0" w:right="0" w:firstLine="0"/>
      </w:pPr>
      <w:r>
        <w:rPr>
          <w:sz w:val="22"/>
        </w:rPr>
        <w:lastRenderedPageBreak/>
        <w:t xml:space="preserve"> </w:t>
      </w:r>
    </w:p>
    <w:p w14:paraId="233EA7E8" w14:textId="77777777" w:rsidR="00371222" w:rsidRDefault="00E117A8" w:rsidP="00E117A8">
      <w:pPr>
        <w:spacing w:after="0" w:line="259" w:lineRule="auto"/>
        <w:ind w:left="0" w:right="0" w:firstLine="0"/>
      </w:pPr>
      <w:r>
        <w:rPr>
          <w:sz w:val="20"/>
        </w:rPr>
        <w:t xml:space="preserve">  </w:t>
      </w:r>
    </w:p>
    <w:p w14:paraId="35BC23E2" w14:textId="48C30AE3" w:rsidR="00371222" w:rsidRDefault="00E117A8">
      <w:pPr>
        <w:pStyle w:val="Ttulo2"/>
        <w:ind w:left="14"/>
      </w:pPr>
      <w:r>
        <w:t xml:space="preserve">             1</w:t>
      </w:r>
      <w:r w:rsidR="00D45A91">
        <w:t>.</w:t>
      </w:r>
      <w:r>
        <w:t xml:space="preserve"> OBJETIVO </w:t>
      </w:r>
    </w:p>
    <w:p w14:paraId="1984D0F9" w14:textId="77777777" w:rsidR="005420FC" w:rsidRPr="005420FC" w:rsidRDefault="005420FC" w:rsidP="005420FC"/>
    <w:p w14:paraId="0DB95C36" w14:textId="77777777" w:rsidR="00371222" w:rsidRDefault="00E117A8" w:rsidP="005420FC">
      <w:pPr>
        <w:spacing w:after="12005"/>
        <w:ind w:left="993" w:right="554"/>
        <w:jc w:val="both"/>
      </w:pPr>
      <w:r>
        <w:t xml:space="preserve">Esta política estabelece as ações necessárias para a utilização de dados dos clientes, fornecedores e                    Parceiros de negócios da Eleva Química Ltda. </w:t>
      </w:r>
    </w:p>
    <w:p w14:paraId="1B13458F" w14:textId="77777777" w:rsidR="00371222" w:rsidRDefault="00E117A8">
      <w:pPr>
        <w:spacing w:after="0" w:line="259" w:lineRule="auto"/>
        <w:ind w:left="0" w:right="0" w:firstLine="0"/>
      </w:pPr>
      <w:r>
        <w:rPr>
          <w:sz w:val="20"/>
        </w:rPr>
        <w:lastRenderedPageBreak/>
        <w:t xml:space="preserve"> </w:t>
      </w:r>
    </w:p>
    <w:p w14:paraId="4D602C6E" w14:textId="77777777" w:rsidR="00371222" w:rsidRDefault="00E117A8">
      <w:pPr>
        <w:spacing w:after="356" w:line="259" w:lineRule="auto"/>
        <w:ind w:left="720" w:right="0" w:firstLine="0"/>
      </w:pPr>
      <w:r>
        <w:rPr>
          <w:sz w:val="20"/>
        </w:rPr>
        <w:t xml:space="preserve"> </w:t>
      </w:r>
    </w:p>
    <w:p w14:paraId="7D955B9D" w14:textId="77777777" w:rsidR="00371222" w:rsidRDefault="00E117A8">
      <w:pPr>
        <w:spacing w:after="270" w:line="259" w:lineRule="auto"/>
        <w:ind w:left="720" w:right="0" w:firstLine="0"/>
      </w:pPr>
      <w:r>
        <w:rPr>
          <w:b/>
          <w:sz w:val="32"/>
        </w:rPr>
        <w:t xml:space="preserve"> </w:t>
      </w:r>
    </w:p>
    <w:p w14:paraId="65E88633" w14:textId="7D85883E" w:rsidR="00371222" w:rsidRDefault="00E117A8">
      <w:pPr>
        <w:spacing w:after="0" w:line="259" w:lineRule="auto"/>
        <w:ind w:left="730" w:right="0"/>
        <w:rPr>
          <w:b/>
          <w:sz w:val="32"/>
        </w:rPr>
      </w:pPr>
      <w:r>
        <w:rPr>
          <w:b/>
          <w:sz w:val="32"/>
        </w:rPr>
        <w:t xml:space="preserve">    2</w:t>
      </w:r>
      <w:r w:rsidR="00D45A91">
        <w:rPr>
          <w:b/>
          <w:sz w:val="32"/>
        </w:rPr>
        <w:t>.</w:t>
      </w:r>
      <w:r>
        <w:rPr>
          <w:b/>
          <w:sz w:val="32"/>
        </w:rPr>
        <w:t xml:space="preserve"> ABRANGÊNCIA </w:t>
      </w:r>
    </w:p>
    <w:p w14:paraId="62A0F132" w14:textId="77777777" w:rsidR="005420FC" w:rsidRDefault="005420FC">
      <w:pPr>
        <w:spacing w:after="0" w:line="259" w:lineRule="auto"/>
        <w:ind w:left="730" w:right="0"/>
      </w:pPr>
    </w:p>
    <w:p w14:paraId="24714F96" w14:textId="753C6161" w:rsidR="00371222" w:rsidRDefault="00E117A8" w:rsidP="006956BB">
      <w:pPr>
        <w:spacing w:after="12123"/>
        <w:ind w:left="730" w:right="554"/>
      </w:pPr>
      <w:r>
        <w:t xml:space="preserve">     Esta política abrange todos os clientes, fornecedores e parceiros de negócios da Eleva Química Ltda.</w:t>
      </w:r>
    </w:p>
    <w:p w14:paraId="2A06E70A" w14:textId="77777777" w:rsidR="00371222" w:rsidRDefault="00E117A8">
      <w:pPr>
        <w:spacing w:after="0" w:line="259" w:lineRule="auto"/>
        <w:ind w:left="720" w:right="0" w:firstLine="0"/>
      </w:pPr>
      <w:r>
        <w:rPr>
          <w:sz w:val="20"/>
        </w:rPr>
        <w:lastRenderedPageBreak/>
        <w:t xml:space="preserve"> </w:t>
      </w:r>
    </w:p>
    <w:p w14:paraId="65DA314A" w14:textId="77777777" w:rsidR="00371222" w:rsidRDefault="00E117A8">
      <w:pPr>
        <w:spacing w:after="356" w:line="259" w:lineRule="auto"/>
        <w:ind w:left="720" w:right="0" w:firstLine="0"/>
      </w:pPr>
      <w:r>
        <w:rPr>
          <w:sz w:val="20"/>
        </w:rPr>
        <w:t xml:space="preserve"> </w:t>
      </w:r>
    </w:p>
    <w:p w14:paraId="7EA1C8BC" w14:textId="77777777" w:rsidR="00371222" w:rsidRDefault="00E117A8">
      <w:pPr>
        <w:spacing w:after="270" w:line="259" w:lineRule="auto"/>
        <w:ind w:left="720" w:right="0" w:firstLine="0"/>
      </w:pPr>
      <w:r>
        <w:rPr>
          <w:b/>
          <w:sz w:val="32"/>
        </w:rPr>
        <w:t xml:space="preserve"> </w:t>
      </w:r>
    </w:p>
    <w:p w14:paraId="1F9EC0DF" w14:textId="06C8B44E" w:rsidR="00371222" w:rsidRDefault="00E117A8">
      <w:pPr>
        <w:pStyle w:val="Ttulo2"/>
        <w:ind w:left="730"/>
      </w:pPr>
      <w:r>
        <w:t xml:space="preserve">     3</w:t>
      </w:r>
      <w:r w:rsidR="00D45A91">
        <w:t>.</w:t>
      </w:r>
      <w:r>
        <w:t xml:space="preserve"> INTRODUÇÃO E ESCOPO </w:t>
      </w:r>
    </w:p>
    <w:p w14:paraId="1042AE1E" w14:textId="77777777" w:rsidR="005420FC" w:rsidRPr="005420FC" w:rsidRDefault="005420FC" w:rsidP="005420FC"/>
    <w:p w14:paraId="2859E622" w14:textId="266D3395" w:rsidR="00371222" w:rsidRDefault="00E117A8" w:rsidP="005420FC">
      <w:pPr>
        <w:spacing w:after="230"/>
        <w:ind w:left="1134" w:right="554"/>
        <w:jc w:val="both"/>
      </w:pPr>
      <w:r>
        <w:t xml:space="preserve"> A Eleva Química tem o compromisso de processar dados pessoais de forma responsável e em</w:t>
      </w:r>
      <w:r w:rsidR="00D1276D">
        <w:t xml:space="preserve"> </w:t>
      </w:r>
      <w:r>
        <w:t xml:space="preserve">conformidade com as leis de proteção de dados aplicáveis em todos os países nos quais opera. </w:t>
      </w:r>
    </w:p>
    <w:p w14:paraId="1BDE65E5" w14:textId="6A986B8C" w:rsidR="00371222" w:rsidRDefault="00171731" w:rsidP="005420FC">
      <w:pPr>
        <w:spacing w:after="10350"/>
        <w:ind w:left="1134" w:right="554"/>
        <w:jc w:val="both"/>
      </w:pPr>
      <w:r>
        <w:t xml:space="preserve"> </w:t>
      </w:r>
      <w:r w:rsidR="00E117A8">
        <w:t>Este Aviso de Privacidade para Clientes, Fornecedores e Parceiros de Negócios descreve os tipos de   dados pessoais que a Eleva Química faz tratamento, como a Eleva Química usa os dados pessoais, com quem a Eleva Química compartilha os dados pessoais e os direitos que você, como titular dos dados, tem em relação ao uso dos dados pessoais pela Eleva Química. Este Aviso também descreve como você pode nos contatar sobre nossas práticas de proteção de dados.</w:t>
      </w:r>
    </w:p>
    <w:p w14:paraId="3DF7B6DE" w14:textId="77777777" w:rsidR="00371222" w:rsidRDefault="00E117A8">
      <w:pPr>
        <w:spacing w:after="0" w:line="259" w:lineRule="auto"/>
        <w:ind w:left="720" w:right="0" w:firstLine="0"/>
      </w:pPr>
      <w:r>
        <w:rPr>
          <w:sz w:val="20"/>
        </w:rPr>
        <w:lastRenderedPageBreak/>
        <w:t xml:space="preserve"> </w:t>
      </w:r>
    </w:p>
    <w:p w14:paraId="246D0D63" w14:textId="64D45E4A" w:rsidR="00371222" w:rsidRDefault="00E117A8" w:rsidP="00825986">
      <w:pPr>
        <w:spacing w:after="273" w:line="259" w:lineRule="auto"/>
        <w:ind w:left="566" w:right="0" w:firstLine="0"/>
      </w:pPr>
      <w:r>
        <w:rPr>
          <w:b/>
          <w:sz w:val="32"/>
        </w:rPr>
        <w:t xml:space="preserve"> </w:t>
      </w:r>
    </w:p>
    <w:p w14:paraId="251C6F13" w14:textId="5CB9B886" w:rsidR="005420FC" w:rsidRDefault="00E117A8">
      <w:pPr>
        <w:pStyle w:val="Ttulo2"/>
        <w:ind w:left="1143"/>
      </w:pPr>
      <w:r>
        <w:t>4</w:t>
      </w:r>
      <w:r w:rsidR="00D45A91">
        <w:t>.</w:t>
      </w:r>
      <w:r>
        <w:t xml:space="preserve"> INFORMAÇÕES DE CONTATO</w:t>
      </w:r>
    </w:p>
    <w:p w14:paraId="06A76330" w14:textId="1ACC27B8" w:rsidR="00371222" w:rsidRDefault="00E117A8">
      <w:pPr>
        <w:pStyle w:val="Ttulo2"/>
        <w:ind w:left="1143"/>
      </w:pPr>
      <w:r>
        <w:t xml:space="preserve"> </w:t>
      </w:r>
    </w:p>
    <w:p w14:paraId="5E94E235" w14:textId="2B429995" w:rsidR="00371222" w:rsidRDefault="00E117A8" w:rsidP="005420FC">
      <w:pPr>
        <w:spacing w:after="230"/>
        <w:ind w:left="1134" w:right="554"/>
        <w:jc w:val="both"/>
      </w:pPr>
      <w:r>
        <w:t>A Eleva Química nomeou um responsável encarregado da proteção dos dados pessoais (“DPO”) podendo</w:t>
      </w:r>
      <w:r w:rsidR="005420FC">
        <w:t xml:space="preserve"> </w:t>
      </w:r>
      <w:r>
        <w:t xml:space="preserve">ser contatado no endereço de e-mail: </w:t>
      </w:r>
      <w:bookmarkStart w:id="0" w:name="_Hlk124854341"/>
      <w:r w:rsidR="008E6D2C">
        <w:rPr>
          <w:color w:val="0000FF"/>
          <w:u w:val="single" w:color="0000FF"/>
        </w:rPr>
        <w:t>lgpd</w:t>
      </w:r>
      <w:r w:rsidR="00E32EAE">
        <w:rPr>
          <w:color w:val="0000FF"/>
          <w:u w:val="single" w:color="0000FF"/>
        </w:rPr>
        <w:t>@elevaquimica.com.br</w:t>
      </w:r>
      <w:r w:rsidR="00604CE1">
        <w:t xml:space="preserve"> </w:t>
      </w:r>
      <w:proofErr w:type="gramStart"/>
      <w:r w:rsidR="00604CE1">
        <w:t>e também</w:t>
      </w:r>
      <w:proofErr w:type="gramEnd"/>
      <w:r w:rsidR="00604CE1">
        <w:t xml:space="preserve"> através do n</w:t>
      </w:r>
      <w:r w:rsidR="001D1747">
        <w:t xml:space="preserve">úmero de </w:t>
      </w:r>
      <w:r w:rsidR="00BA6026">
        <w:t>Telefone empresarial</w:t>
      </w:r>
      <w:r w:rsidR="001D1747">
        <w:t xml:space="preserve"> (47) </w:t>
      </w:r>
      <w:r w:rsidR="00804E0C" w:rsidRPr="00804E0C">
        <w:t>3488</w:t>
      </w:r>
      <w:r w:rsidR="00804E0C">
        <w:t xml:space="preserve"> - </w:t>
      </w:r>
      <w:r w:rsidR="00804E0C" w:rsidRPr="00804E0C">
        <w:t>6881</w:t>
      </w:r>
      <w:r w:rsidR="00DE4DAE">
        <w:t>.</w:t>
      </w:r>
      <w:bookmarkEnd w:id="0"/>
    </w:p>
    <w:p w14:paraId="10B6E6D2" w14:textId="7FCE08B2" w:rsidR="00371222" w:rsidRDefault="00E117A8" w:rsidP="005420FC">
      <w:pPr>
        <w:spacing w:after="369"/>
        <w:ind w:left="1134" w:right="554"/>
        <w:jc w:val="both"/>
      </w:pPr>
      <w:r>
        <w:t xml:space="preserve">O DPO é responsável por aceitar reclamações e comunicações dos titulares dos dados em relação aos dados pessoais, prestar esclarecimentos, receber comunicações da Autoridade Nacional de Proteção de Dados (ANPD). </w:t>
      </w:r>
    </w:p>
    <w:p w14:paraId="53C1B86A" w14:textId="77777777" w:rsidR="00371222" w:rsidRDefault="00E117A8">
      <w:pPr>
        <w:spacing w:after="271" w:line="259" w:lineRule="auto"/>
        <w:ind w:left="566" w:right="0" w:firstLine="0"/>
      </w:pPr>
      <w:r>
        <w:rPr>
          <w:b/>
          <w:sz w:val="32"/>
        </w:rPr>
        <w:t xml:space="preserve"> </w:t>
      </w:r>
    </w:p>
    <w:p w14:paraId="49CCA834" w14:textId="77777777" w:rsidR="00371222" w:rsidRDefault="00E117A8">
      <w:pPr>
        <w:spacing w:after="273" w:line="259" w:lineRule="auto"/>
        <w:ind w:left="566" w:right="0" w:firstLine="0"/>
      </w:pPr>
      <w:r>
        <w:rPr>
          <w:b/>
          <w:sz w:val="32"/>
        </w:rPr>
        <w:t xml:space="preserve"> </w:t>
      </w:r>
    </w:p>
    <w:p w14:paraId="4B5DA9BB" w14:textId="77777777" w:rsidR="00371222" w:rsidRDefault="00E117A8">
      <w:pPr>
        <w:spacing w:after="273" w:line="259" w:lineRule="auto"/>
        <w:ind w:left="566" w:right="0" w:firstLine="0"/>
      </w:pPr>
      <w:r>
        <w:rPr>
          <w:b/>
          <w:sz w:val="32"/>
        </w:rPr>
        <w:t xml:space="preserve"> </w:t>
      </w:r>
    </w:p>
    <w:p w14:paraId="634558C7" w14:textId="77777777" w:rsidR="00371222" w:rsidRDefault="00E117A8">
      <w:pPr>
        <w:spacing w:after="270" w:line="259" w:lineRule="auto"/>
        <w:ind w:left="566" w:right="0" w:firstLine="0"/>
      </w:pPr>
      <w:r>
        <w:rPr>
          <w:b/>
          <w:sz w:val="32"/>
        </w:rPr>
        <w:t xml:space="preserve"> </w:t>
      </w:r>
    </w:p>
    <w:p w14:paraId="766BAF12" w14:textId="77777777" w:rsidR="00371222" w:rsidRDefault="00E117A8">
      <w:pPr>
        <w:spacing w:after="273" w:line="259" w:lineRule="auto"/>
        <w:ind w:left="566" w:right="0" w:firstLine="0"/>
      </w:pPr>
      <w:r>
        <w:rPr>
          <w:b/>
          <w:sz w:val="32"/>
        </w:rPr>
        <w:t xml:space="preserve"> </w:t>
      </w:r>
    </w:p>
    <w:p w14:paraId="1C282B25" w14:textId="77777777" w:rsidR="00371222" w:rsidRDefault="00E117A8">
      <w:pPr>
        <w:spacing w:after="271" w:line="259" w:lineRule="auto"/>
        <w:ind w:left="566" w:right="0" w:firstLine="0"/>
      </w:pPr>
      <w:r>
        <w:rPr>
          <w:b/>
          <w:sz w:val="32"/>
        </w:rPr>
        <w:t xml:space="preserve"> </w:t>
      </w:r>
    </w:p>
    <w:p w14:paraId="4C0BE99B" w14:textId="77777777" w:rsidR="00371222" w:rsidRDefault="00E117A8">
      <w:pPr>
        <w:spacing w:after="273" w:line="259" w:lineRule="auto"/>
        <w:ind w:left="566" w:right="0" w:firstLine="0"/>
      </w:pPr>
      <w:r>
        <w:rPr>
          <w:b/>
          <w:sz w:val="32"/>
        </w:rPr>
        <w:t xml:space="preserve"> </w:t>
      </w:r>
    </w:p>
    <w:p w14:paraId="000DBDDF" w14:textId="77777777" w:rsidR="00371222" w:rsidRDefault="00E117A8">
      <w:pPr>
        <w:spacing w:after="270" w:line="259" w:lineRule="auto"/>
        <w:ind w:left="566" w:right="0" w:firstLine="0"/>
      </w:pPr>
      <w:r>
        <w:rPr>
          <w:b/>
          <w:sz w:val="32"/>
        </w:rPr>
        <w:t xml:space="preserve"> </w:t>
      </w:r>
    </w:p>
    <w:p w14:paraId="2A39D055" w14:textId="77777777" w:rsidR="00371222" w:rsidRDefault="00E117A8">
      <w:pPr>
        <w:spacing w:after="273" w:line="259" w:lineRule="auto"/>
        <w:ind w:left="566" w:right="0" w:firstLine="0"/>
      </w:pPr>
      <w:r>
        <w:rPr>
          <w:b/>
          <w:sz w:val="32"/>
        </w:rPr>
        <w:t xml:space="preserve"> </w:t>
      </w:r>
    </w:p>
    <w:p w14:paraId="06FA08D4" w14:textId="77777777" w:rsidR="00371222" w:rsidRDefault="00E117A8">
      <w:pPr>
        <w:spacing w:after="273" w:line="259" w:lineRule="auto"/>
        <w:ind w:left="566" w:right="0" w:firstLine="0"/>
      </w:pPr>
      <w:r>
        <w:rPr>
          <w:b/>
          <w:sz w:val="32"/>
        </w:rPr>
        <w:t xml:space="preserve"> </w:t>
      </w:r>
    </w:p>
    <w:p w14:paraId="413153C1" w14:textId="77777777" w:rsidR="00371222" w:rsidRDefault="00E117A8">
      <w:pPr>
        <w:spacing w:after="271" w:line="259" w:lineRule="auto"/>
        <w:ind w:left="566" w:right="0" w:firstLine="0"/>
      </w:pPr>
      <w:r>
        <w:rPr>
          <w:b/>
          <w:sz w:val="32"/>
        </w:rPr>
        <w:t xml:space="preserve"> </w:t>
      </w:r>
    </w:p>
    <w:p w14:paraId="1C66E96F" w14:textId="77777777" w:rsidR="00371222" w:rsidRDefault="00E117A8">
      <w:pPr>
        <w:spacing w:after="273" w:line="259" w:lineRule="auto"/>
        <w:ind w:left="566" w:right="0" w:firstLine="0"/>
      </w:pPr>
      <w:r>
        <w:rPr>
          <w:b/>
          <w:sz w:val="32"/>
        </w:rPr>
        <w:t xml:space="preserve"> </w:t>
      </w:r>
    </w:p>
    <w:p w14:paraId="33160464" w14:textId="77777777" w:rsidR="00371222" w:rsidRDefault="00E117A8">
      <w:pPr>
        <w:spacing w:after="270" w:line="259" w:lineRule="auto"/>
        <w:ind w:left="566" w:right="0" w:firstLine="0"/>
      </w:pPr>
      <w:r>
        <w:rPr>
          <w:b/>
          <w:sz w:val="32"/>
        </w:rPr>
        <w:t xml:space="preserve"> </w:t>
      </w:r>
    </w:p>
    <w:p w14:paraId="6EB34B97" w14:textId="77777777" w:rsidR="00371222" w:rsidRDefault="00E117A8">
      <w:pPr>
        <w:spacing w:after="273" w:line="259" w:lineRule="auto"/>
        <w:ind w:left="566" w:right="0" w:firstLine="0"/>
      </w:pPr>
      <w:r>
        <w:rPr>
          <w:b/>
          <w:sz w:val="32"/>
        </w:rPr>
        <w:t xml:space="preserve"> </w:t>
      </w:r>
    </w:p>
    <w:p w14:paraId="6F67C2D5" w14:textId="77777777" w:rsidR="00371222" w:rsidRDefault="00E117A8">
      <w:pPr>
        <w:spacing w:after="270" w:line="259" w:lineRule="auto"/>
        <w:ind w:left="566" w:right="0" w:firstLine="0"/>
      </w:pPr>
      <w:r>
        <w:rPr>
          <w:b/>
          <w:sz w:val="32"/>
        </w:rPr>
        <w:t xml:space="preserve"> </w:t>
      </w:r>
    </w:p>
    <w:p w14:paraId="7AAA63A1" w14:textId="77777777" w:rsidR="00371222" w:rsidRDefault="00E117A8">
      <w:pPr>
        <w:spacing w:after="0" w:line="259" w:lineRule="auto"/>
        <w:ind w:left="566" w:right="0" w:firstLine="0"/>
      </w:pPr>
      <w:r>
        <w:rPr>
          <w:b/>
          <w:sz w:val="32"/>
        </w:rPr>
        <w:t xml:space="preserve"> </w:t>
      </w:r>
    </w:p>
    <w:p w14:paraId="75BD1A3C" w14:textId="77777777" w:rsidR="00371222" w:rsidRDefault="00E117A8">
      <w:pPr>
        <w:spacing w:after="0" w:line="259" w:lineRule="auto"/>
        <w:ind w:left="566" w:right="0" w:firstLine="0"/>
      </w:pPr>
      <w:r>
        <w:rPr>
          <w:sz w:val="20"/>
        </w:rPr>
        <w:t xml:space="preserve"> </w:t>
      </w:r>
    </w:p>
    <w:p w14:paraId="72A46EA6" w14:textId="77777777" w:rsidR="00371222" w:rsidRDefault="00E117A8">
      <w:pPr>
        <w:spacing w:after="273" w:line="259" w:lineRule="auto"/>
        <w:ind w:left="566" w:right="0" w:firstLine="0"/>
      </w:pPr>
      <w:r>
        <w:rPr>
          <w:b/>
          <w:sz w:val="32"/>
        </w:rPr>
        <w:t xml:space="preserve"> </w:t>
      </w:r>
    </w:p>
    <w:p w14:paraId="2935C414" w14:textId="77777777" w:rsidR="00371222" w:rsidRDefault="00E117A8">
      <w:pPr>
        <w:spacing w:after="275" w:line="259" w:lineRule="auto"/>
        <w:ind w:left="566" w:right="0" w:firstLine="0"/>
      </w:pPr>
      <w:r>
        <w:rPr>
          <w:b/>
          <w:sz w:val="32"/>
        </w:rPr>
        <w:lastRenderedPageBreak/>
        <w:t xml:space="preserve"> </w:t>
      </w:r>
    </w:p>
    <w:p w14:paraId="0EAFEACA" w14:textId="5BE8E29E" w:rsidR="00371222" w:rsidRDefault="00E117A8" w:rsidP="00825986">
      <w:pPr>
        <w:pStyle w:val="Ttulo2"/>
        <w:ind w:left="1134"/>
      </w:pPr>
      <w:r>
        <w:t>5</w:t>
      </w:r>
      <w:r w:rsidR="00D45A91">
        <w:t>.</w:t>
      </w:r>
      <w:r>
        <w:rPr>
          <w:rFonts w:ascii="Arial" w:eastAsia="Arial" w:hAnsi="Arial" w:cs="Arial"/>
        </w:rPr>
        <w:t xml:space="preserve"> </w:t>
      </w:r>
      <w:r>
        <w:t xml:space="preserve">DADOS PESSOAIS TRATADOS </w:t>
      </w:r>
    </w:p>
    <w:p w14:paraId="030A90CB" w14:textId="77777777" w:rsidR="00127B74" w:rsidRPr="00127B74" w:rsidRDefault="00127B74" w:rsidP="00127B74"/>
    <w:p w14:paraId="0DCF11B7" w14:textId="77777777" w:rsidR="00371222" w:rsidRDefault="00E117A8" w:rsidP="00127B74">
      <w:pPr>
        <w:spacing w:after="230"/>
        <w:ind w:left="1134" w:right="554" w:firstLine="0"/>
        <w:jc w:val="both"/>
      </w:pPr>
      <w:r>
        <w:t xml:space="preserve">O fornecimento de dados pessoais é um requisito necessário para as relações entre a Eleva Química, Clientes, Fornecedores e Parceiros de Negócio. Os dados pessoais tratados limitam-se aos dados necessários para cumprir a finalidade para a qual tais dados pessoais são coletados. </w:t>
      </w:r>
    </w:p>
    <w:p w14:paraId="5BE75426" w14:textId="77777777" w:rsidR="00371222" w:rsidRPr="007F3991" w:rsidRDefault="00E117A8" w:rsidP="00127B74">
      <w:pPr>
        <w:spacing w:after="169"/>
        <w:ind w:left="1134" w:right="554" w:firstLine="0"/>
        <w:jc w:val="both"/>
        <w:rPr>
          <w:b/>
          <w:bCs/>
          <w:szCs w:val="24"/>
        </w:rPr>
      </w:pPr>
      <w:r w:rsidRPr="007F3991">
        <w:rPr>
          <w:b/>
          <w:bCs/>
          <w:szCs w:val="24"/>
        </w:rPr>
        <w:t xml:space="preserve">5.1 Clientes </w:t>
      </w:r>
    </w:p>
    <w:p w14:paraId="54941842" w14:textId="77777777" w:rsidR="00371222" w:rsidRPr="0090279B" w:rsidRDefault="00E117A8" w:rsidP="00127B74">
      <w:pPr>
        <w:spacing w:after="229"/>
        <w:ind w:left="1134" w:right="554" w:firstLine="0"/>
        <w:jc w:val="both"/>
        <w:rPr>
          <w:szCs w:val="24"/>
        </w:rPr>
      </w:pPr>
      <w:r w:rsidRPr="0090279B">
        <w:rPr>
          <w:szCs w:val="24"/>
        </w:rPr>
        <w:t xml:space="preserve">A Eleva Química poderá tratar os seguintes dados pessoais: nome completo, endereço completo, geolocalização, </w:t>
      </w:r>
      <w:r w:rsidRPr="00D45A91">
        <w:rPr>
          <w:color w:val="auto"/>
          <w:szCs w:val="24"/>
        </w:rPr>
        <w:t xml:space="preserve">dados de navegação, como cookies e endereço de IP, </w:t>
      </w:r>
      <w:r w:rsidRPr="0090279B">
        <w:rPr>
          <w:szCs w:val="24"/>
        </w:rPr>
        <w:t xml:space="preserve">número de telefone residencial e celular, endereço de e-mail, informações bancárias, profissão e data de nascimento. </w:t>
      </w:r>
    </w:p>
    <w:p w14:paraId="50738FBD" w14:textId="77777777" w:rsidR="00371222" w:rsidRPr="0090279B" w:rsidRDefault="00E117A8" w:rsidP="00127B74">
      <w:pPr>
        <w:spacing w:after="229"/>
        <w:ind w:left="1134" w:right="554" w:firstLine="0"/>
        <w:jc w:val="both"/>
        <w:rPr>
          <w:szCs w:val="24"/>
        </w:rPr>
      </w:pPr>
      <w:r w:rsidRPr="0090279B">
        <w:rPr>
          <w:szCs w:val="24"/>
        </w:rPr>
        <w:t xml:space="preserve">A Eleva Química poderá tratar os seguintes dados pessoais sensíveis: dado referente à saúde. </w:t>
      </w:r>
    </w:p>
    <w:p w14:paraId="7C5E37D9" w14:textId="34517A59" w:rsidR="00371222" w:rsidRPr="007F3991" w:rsidRDefault="00E117A8" w:rsidP="00127B74">
      <w:pPr>
        <w:ind w:left="1134" w:right="554" w:firstLine="0"/>
        <w:jc w:val="both"/>
        <w:rPr>
          <w:b/>
          <w:bCs/>
          <w:szCs w:val="24"/>
        </w:rPr>
      </w:pPr>
      <w:r w:rsidRPr="007F3991">
        <w:rPr>
          <w:b/>
          <w:bCs/>
          <w:szCs w:val="24"/>
        </w:rPr>
        <w:t>5.2</w:t>
      </w:r>
      <w:r w:rsidRPr="007F3991">
        <w:rPr>
          <w:rFonts w:eastAsia="Arial"/>
          <w:b/>
          <w:bCs/>
          <w:szCs w:val="24"/>
        </w:rPr>
        <w:t xml:space="preserve"> </w:t>
      </w:r>
      <w:r w:rsidRPr="007F3991">
        <w:rPr>
          <w:b/>
          <w:bCs/>
          <w:szCs w:val="24"/>
        </w:rPr>
        <w:t xml:space="preserve">Fornecedores e Parceiros de Negócios </w:t>
      </w:r>
    </w:p>
    <w:p w14:paraId="45917924" w14:textId="77777777" w:rsidR="00371222" w:rsidRPr="0090279B" w:rsidRDefault="00E117A8" w:rsidP="00127B74">
      <w:pPr>
        <w:spacing w:after="0" w:line="259" w:lineRule="auto"/>
        <w:ind w:left="1134" w:right="554" w:firstLine="0"/>
        <w:jc w:val="both"/>
        <w:rPr>
          <w:szCs w:val="24"/>
        </w:rPr>
      </w:pPr>
      <w:r w:rsidRPr="0090279B">
        <w:rPr>
          <w:szCs w:val="24"/>
        </w:rPr>
        <w:t xml:space="preserve"> </w:t>
      </w:r>
    </w:p>
    <w:p w14:paraId="78E136E9" w14:textId="77777777" w:rsidR="00371222" w:rsidRDefault="00E117A8" w:rsidP="00127B74">
      <w:pPr>
        <w:spacing w:after="230"/>
        <w:ind w:left="1134" w:right="554" w:firstLine="0"/>
        <w:jc w:val="both"/>
      </w:pPr>
      <w:r w:rsidRPr="0090279B">
        <w:rPr>
          <w:szCs w:val="24"/>
        </w:rPr>
        <w:t>A Eleva Química poderá tratar</w:t>
      </w:r>
      <w:r w:rsidR="003B7C3F">
        <w:rPr>
          <w:szCs w:val="24"/>
        </w:rPr>
        <w:t>,</w:t>
      </w:r>
      <w:r w:rsidRPr="0090279B">
        <w:rPr>
          <w:szCs w:val="24"/>
        </w:rPr>
        <w:t xml:space="preserve"> em especial</w:t>
      </w:r>
      <w:r w:rsidR="003B7C3F">
        <w:rPr>
          <w:szCs w:val="24"/>
        </w:rPr>
        <w:t>,</w:t>
      </w:r>
      <w:r w:rsidRPr="0090279B">
        <w:rPr>
          <w:szCs w:val="24"/>
        </w:rPr>
        <w:t xml:space="preserve"> os seguintes dados pessoais: nome, endereço completo, geolocalização </w:t>
      </w:r>
      <w:r w:rsidRPr="0090279B">
        <w:rPr>
          <w:color w:val="666666"/>
          <w:szCs w:val="24"/>
        </w:rPr>
        <w:t>dados de navegação, como cookies e endereço de IP</w:t>
      </w:r>
      <w:r w:rsidRPr="0090279B">
        <w:rPr>
          <w:szCs w:val="24"/>
        </w:rPr>
        <w:t>, número de telefone, endereço de e-mail, Registro Geral, Cadastro de Pessoas Físicas, informações bancárias</w:t>
      </w:r>
      <w:r>
        <w:t xml:space="preserve">, sexo, idade, data e local de nascimento, nacionalidade, ocupação / cargo, endereço postal comercial, número de telefone comercial, número de fax comercial, endereço de e-mail comercial, número da placa do carro, carteira de motorista, fotos e vídeos. </w:t>
      </w:r>
    </w:p>
    <w:p w14:paraId="73048ADE" w14:textId="77777777" w:rsidR="00371222" w:rsidRDefault="00E117A8" w:rsidP="00127B74">
      <w:pPr>
        <w:spacing w:after="292"/>
        <w:ind w:left="1134" w:right="554" w:firstLine="0"/>
        <w:jc w:val="both"/>
      </w:pPr>
      <w:r>
        <w:t xml:space="preserve">A Eleva Química também poderá receber dados de terceiros relacionados aos seus Parceiros de Negócios sempre que tais dados sejam necessários à consecução da sua atividade comercial e ao cumprimento de obrigação contratual legal e/ou regulatória </w:t>
      </w:r>
    </w:p>
    <w:p w14:paraId="10505B2A" w14:textId="77777777" w:rsidR="00371222" w:rsidRDefault="00E117A8" w:rsidP="00127B74">
      <w:pPr>
        <w:spacing w:after="303"/>
        <w:ind w:left="1134" w:right="554" w:firstLine="0"/>
        <w:jc w:val="both"/>
      </w:pPr>
      <w:r>
        <w:t>A Eleva Química não coletará dados pessoais se tal coleta for proibida pelas leis de proteção de dados aplicáveis.</w:t>
      </w:r>
      <w:r>
        <w:rPr>
          <w:sz w:val="32"/>
        </w:rPr>
        <w:t xml:space="preserve">  </w:t>
      </w:r>
    </w:p>
    <w:p w14:paraId="75C61F1D" w14:textId="77777777" w:rsidR="00371222" w:rsidRDefault="00E117A8">
      <w:pPr>
        <w:spacing w:after="270" w:line="259" w:lineRule="auto"/>
        <w:ind w:left="1697" w:right="0" w:firstLine="0"/>
      </w:pPr>
      <w:r>
        <w:rPr>
          <w:sz w:val="32"/>
        </w:rPr>
        <w:t xml:space="preserve"> </w:t>
      </w:r>
    </w:p>
    <w:p w14:paraId="4CA498F7" w14:textId="77777777" w:rsidR="00371222" w:rsidRDefault="00E117A8">
      <w:pPr>
        <w:spacing w:after="273" w:line="259" w:lineRule="auto"/>
        <w:ind w:left="1697" w:right="0" w:firstLine="0"/>
      </w:pPr>
      <w:r>
        <w:rPr>
          <w:sz w:val="32"/>
        </w:rPr>
        <w:t xml:space="preserve"> </w:t>
      </w:r>
    </w:p>
    <w:p w14:paraId="618D1844" w14:textId="77777777" w:rsidR="00371222" w:rsidRDefault="00E117A8">
      <w:pPr>
        <w:spacing w:after="270" w:line="259" w:lineRule="auto"/>
        <w:ind w:left="1697" w:right="0" w:firstLine="0"/>
      </w:pPr>
      <w:r>
        <w:rPr>
          <w:sz w:val="32"/>
        </w:rPr>
        <w:t xml:space="preserve"> </w:t>
      </w:r>
    </w:p>
    <w:p w14:paraId="20B3F7B2" w14:textId="7AD66F57" w:rsidR="00371222" w:rsidRDefault="00371222" w:rsidP="005770FB">
      <w:pPr>
        <w:spacing w:after="273" w:line="259" w:lineRule="auto"/>
        <w:ind w:right="0"/>
        <w:sectPr w:rsidR="00371222">
          <w:headerReference w:type="even" r:id="rId12"/>
          <w:headerReference w:type="default" r:id="rId13"/>
          <w:footerReference w:type="even" r:id="rId14"/>
          <w:footerReference w:type="default" r:id="rId15"/>
          <w:headerReference w:type="first" r:id="rId16"/>
          <w:footerReference w:type="first" r:id="rId17"/>
          <w:pgSz w:w="11911" w:h="16841"/>
          <w:pgMar w:top="989" w:right="300" w:bottom="1529" w:left="0" w:header="720" w:footer="720" w:gutter="0"/>
          <w:cols w:space="720"/>
          <w:titlePg/>
        </w:sectPr>
      </w:pPr>
    </w:p>
    <w:p w14:paraId="240028FC" w14:textId="13B0E21D" w:rsidR="00371222" w:rsidRDefault="00371222" w:rsidP="005770FB">
      <w:pPr>
        <w:spacing w:after="273" w:line="259" w:lineRule="auto"/>
        <w:ind w:left="0" w:right="883" w:firstLine="0"/>
      </w:pPr>
    </w:p>
    <w:p w14:paraId="353118E0" w14:textId="104A9D7F" w:rsidR="00371222" w:rsidRDefault="00E117A8" w:rsidP="00825986">
      <w:pPr>
        <w:pStyle w:val="Ttulo2"/>
        <w:spacing w:after="15"/>
        <w:ind w:left="567" w:right="883"/>
      </w:pPr>
      <w:r>
        <w:t>6</w:t>
      </w:r>
      <w:r w:rsidR="00D45A91">
        <w:t>.</w:t>
      </w:r>
      <w:r>
        <w:rPr>
          <w:rFonts w:ascii="Arial" w:eastAsia="Arial" w:hAnsi="Arial" w:cs="Arial"/>
        </w:rPr>
        <w:t xml:space="preserve"> </w:t>
      </w:r>
      <w:r>
        <w:t xml:space="preserve">FINALIDADES DO PROCESSAMENTO DE DADOS E BASE LEGAL </w:t>
      </w:r>
    </w:p>
    <w:p w14:paraId="69EF91DA" w14:textId="77777777" w:rsidR="00DC6FE3" w:rsidRPr="00DC6FE3" w:rsidRDefault="00DC6FE3" w:rsidP="005770FB">
      <w:pPr>
        <w:ind w:right="883"/>
      </w:pPr>
    </w:p>
    <w:p w14:paraId="37940E3C" w14:textId="77777777" w:rsidR="00371222" w:rsidRDefault="00E117A8" w:rsidP="00025F9A">
      <w:pPr>
        <w:spacing w:after="230"/>
        <w:ind w:left="567" w:right="883"/>
        <w:jc w:val="both"/>
      </w:pPr>
      <w:r>
        <w:t xml:space="preserve">O tratamento dos dados pessoais será realizado de acordo com as leis de proteção de dados aplicáveis, apenas para fins limitados, explícitos e legítimos e com as disposições estabelecidas neste Aviso de Privacidade. </w:t>
      </w:r>
    </w:p>
    <w:p w14:paraId="1328FCAD" w14:textId="6450F260" w:rsidR="00371222" w:rsidRDefault="00E117A8" w:rsidP="00025F9A">
      <w:pPr>
        <w:spacing w:after="230"/>
        <w:ind w:left="567" w:right="883"/>
        <w:jc w:val="both"/>
      </w:pPr>
      <w:r>
        <w:t xml:space="preserve">Os dados pessoais serão tratados pelas razões e bases legais descritas abaixo, a fim de cumprir com as obrigações assumidas pela Eleva Química, resultantes da legislação aplicável e obrigações legais. </w:t>
      </w:r>
    </w:p>
    <w:p w14:paraId="26722AE7" w14:textId="77777777" w:rsidR="00371222" w:rsidRPr="007F3991" w:rsidRDefault="00E117A8" w:rsidP="00025F9A">
      <w:pPr>
        <w:ind w:left="567" w:right="883"/>
        <w:rPr>
          <w:b/>
          <w:bCs/>
        </w:rPr>
      </w:pPr>
      <w:r w:rsidRPr="007F3991">
        <w:rPr>
          <w:b/>
          <w:bCs/>
        </w:rPr>
        <w:t xml:space="preserve">6.1 Clientes </w:t>
      </w:r>
    </w:p>
    <w:p w14:paraId="1DEADA7A" w14:textId="77777777" w:rsidR="00B5697F" w:rsidRDefault="00B5697F" w:rsidP="00DC6FE3">
      <w:pPr>
        <w:ind w:left="1134" w:right="0"/>
      </w:pPr>
    </w:p>
    <w:tbl>
      <w:tblPr>
        <w:tblStyle w:val="TableGrid"/>
        <w:tblpPr w:leftFromText="141" w:rightFromText="141" w:vertAnchor="text" w:tblpX="426" w:tblpY="1"/>
        <w:tblOverlap w:val="never"/>
        <w:tblW w:w="10206" w:type="dxa"/>
        <w:tblInd w:w="0" w:type="dxa"/>
        <w:tblCellMar>
          <w:top w:w="84" w:type="dxa"/>
          <w:right w:w="115" w:type="dxa"/>
        </w:tblCellMar>
        <w:tblLook w:val="04A0" w:firstRow="1" w:lastRow="0" w:firstColumn="1" w:lastColumn="0" w:noHBand="0" w:noVBand="1"/>
      </w:tblPr>
      <w:tblGrid>
        <w:gridCol w:w="4391"/>
        <w:gridCol w:w="2554"/>
        <w:gridCol w:w="291"/>
        <w:gridCol w:w="2829"/>
        <w:gridCol w:w="141"/>
      </w:tblGrid>
      <w:tr w:rsidR="00371222" w14:paraId="714FE772" w14:textId="77777777" w:rsidTr="00E77671">
        <w:trPr>
          <w:gridAfter w:val="1"/>
          <w:wAfter w:w="141" w:type="dxa"/>
          <w:trHeight w:val="353"/>
        </w:trPr>
        <w:tc>
          <w:tcPr>
            <w:tcW w:w="4391" w:type="dxa"/>
            <w:tcBorders>
              <w:top w:val="nil"/>
              <w:left w:val="nil"/>
              <w:bottom w:val="nil"/>
              <w:right w:val="nil"/>
            </w:tcBorders>
            <w:shd w:val="clear" w:color="auto" w:fill="5F497A"/>
          </w:tcPr>
          <w:p w14:paraId="04E4A049" w14:textId="50AAA198" w:rsidR="00371222" w:rsidRPr="009F73FC" w:rsidRDefault="00371222" w:rsidP="00EB77A9">
            <w:pPr>
              <w:spacing w:after="160" w:line="259" w:lineRule="auto"/>
              <w:ind w:left="0" w:right="0" w:firstLine="0"/>
              <w:rPr>
                <w:color w:val="FFFFFF" w:themeColor="background1"/>
              </w:rPr>
            </w:pPr>
          </w:p>
        </w:tc>
        <w:tc>
          <w:tcPr>
            <w:tcW w:w="2845" w:type="dxa"/>
            <w:gridSpan w:val="2"/>
            <w:tcBorders>
              <w:top w:val="nil"/>
              <w:left w:val="nil"/>
              <w:bottom w:val="nil"/>
              <w:right w:val="nil"/>
            </w:tcBorders>
            <w:shd w:val="clear" w:color="auto" w:fill="5F497A"/>
          </w:tcPr>
          <w:p w14:paraId="51E5C51E" w14:textId="3D061D16" w:rsidR="00371222" w:rsidRPr="009F73FC" w:rsidRDefault="00F92B4A" w:rsidP="00EB77A9">
            <w:pPr>
              <w:spacing w:after="0" w:line="259" w:lineRule="auto"/>
              <w:ind w:left="0" w:right="0" w:firstLine="0"/>
              <w:rPr>
                <w:color w:val="FFFFFF" w:themeColor="background1"/>
              </w:rPr>
            </w:pPr>
            <w:r>
              <w:rPr>
                <w:noProof/>
                <w:color w:val="FFFFFF" w:themeColor="background1"/>
              </w:rPr>
              <mc:AlternateContent>
                <mc:Choice Requires="wps">
                  <w:drawing>
                    <wp:anchor distT="0" distB="0" distL="114300" distR="114300" simplePos="0" relativeHeight="251659264" behindDoc="0" locked="0" layoutInCell="1" allowOverlap="1" wp14:anchorId="586DA2C6" wp14:editId="4E5A453A">
                      <wp:simplePos x="0" y="0"/>
                      <wp:positionH relativeFrom="column">
                        <wp:posOffset>-3063240</wp:posOffset>
                      </wp:positionH>
                      <wp:positionV relativeFrom="paragraph">
                        <wp:posOffset>238760</wp:posOffset>
                      </wp:positionV>
                      <wp:extent cx="7067550" cy="0"/>
                      <wp:effectExtent l="0" t="0" r="0" b="0"/>
                      <wp:wrapNone/>
                      <wp:docPr id="1" name="Conector reto 1"/>
                      <wp:cNvGraphicFramePr/>
                      <a:graphic xmlns:a="http://schemas.openxmlformats.org/drawingml/2006/main">
                        <a:graphicData uri="http://schemas.microsoft.com/office/word/2010/wordprocessingShape">
                          <wps:wsp>
                            <wps:cNvCnPr/>
                            <wps:spPr>
                              <a:xfrm>
                                <a:off x="0" y="0"/>
                                <a:ext cx="7067550"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329EC6"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2pt,18.8pt" to="315.3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mXYvQEAAN4DAAAOAAAAZHJzL2Uyb0RvYy54bWysU02P2yAQvVfqf0DcGzuRdlNZcfawq91L&#10;1a768QMIHmIkYBDQ2Pn3HXDsrLpVpVZ7wTDMe/PmMd7djdawE4So0bV8vao5Ayex0+7Y8h/fHz98&#10;5Cwm4Tph0EHLzxD53f79u93gG9hgj6aDwIjExWbwLe9T8k1VRdmDFXGFHhxdKgxWJDqGY9UFMRC7&#10;NdWmrm+rAUPnA0qIkaIP0yXfF36lQKYvSkVIzLSctKWyhrIe8lrtd6I5BuF7LS8yxH+osEI7KrpQ&#10;PYgk2M+gX1FZLQNGVGkl0VaolJZQeqBu1vVv3XzrhYfSC5kT/WJTfDta+fl0754D2TD42ET/HHIX&#10;owo2f0kfG4tZ58UsGBOTFNzWt9ubG/JUznfVFehDTE+AluVNy412uQ/RiNOnmKgYpc4pOWwcG2h6&#10;Ntu6LmkRje4etTH5sswC3JvAToJe8XBc51cjhhdZdDKOgtcmyi6dDUz8X0Ex3ZHs9VQgz9eVU0gJ&#10;Ls28xlF2hilSsAAvyv4GvORnKJTZ+xfwgiiV0aUFbLXD8CfZaZwlqyl/dmDqO1twwO5cnrdYQ0NU&#10;nLsMfJ7Sl+cCv/6W+18AAAD//wMAUEsDBBQABgAIAAAAIQBcIXDh2wAAAAoBAAAPAAAAZHJzL2Rv&#10;d25yZXYueG1sTI9NT4QwEIbvJv6HZky87ZbdJUiQsjEab1520ftAB0qkLaFlF/+9YzzobT6evPNM&#10;eVztKC40h8E7BbttAoJc6/XgegXv9esmBxEiOo2jd6TgiwIcq9ubEgvtr+5El3PsBYe4UKACE+NU&#10;SBlaQxbD1k/keNf52WLkdu6lnvHK4XaU+yTJpMXB8QWDEz0baj/Pi1Vw6Lq67c2bxhM1ef2ypM3u&#10;I1Xq/m59egQRaY1/MPzoszpU7NT4xekgRgWbNN+nzHLaQwaCieyQcNH8DmRVyv8vVN8AAAD//wMA&#10;UEsBAi0AFAAGAAgAAAAhALaDOJL+AAAA4QEAABMAAAAAAAAAAAAAAAAAAAAAAFtDb250ZW50X1R5&#10;cGVzXS54bWxQSwECLQAUAAYACAAAACEAOP0h/9YAAACUAQAACwAAAAAAAAAAAAAAAAAvAQAAX3Jl&#10;bHMvLnJlbHNQSwECLQAUAAYACAAAACEATN5l2L0BAADeAwAADgAAAAAAAAAAAAAAAAAuAgAAZHJz&#10;L2Uyb0RvYy54bWxQSwECLQAUAAYACAAAACEAXCFw4dsAAAAKAQAADwAAAAAAAAAAAAAAAAAXBAAA&#10;ZHJzL2Rvd25yZXYueG1sUEsFBgAAAAAEAAQA8wAAAB8FAAAAAA==&#10;" strokecolor="white [3212]" strokeweight="1pt">
                      <v:stroke joinstyle="miter"/>
                    </v:line>
                  </w:pict>
                </mc:Fallback>
              </mc:AlternateContent>
            </w:r>
            <w:r w:rsidR="00E117A8" w:rsidRPr="009F73FC">
              <w:rPr>
                <w:b/>
                <w:color w:val="FFFFFF" w:themeColor="background1"/>
              </w:rPr>
              <w:t xml:space="preserve">Dados Pessoais </w:t>
            </w:r>
          </w:p>
        </w:tc>
        <w:tc>
          <w:tcPr>
            <w:tcW w:w="2829" w:type="dxa"/>
            <w:tcBorders>
              <w:top w:val="nil"/>
              <w:left w:val="nil"/>
              <w:bottom w:val="nil"/>
              <w:right w:val="nil"/>
            </w:tcBorders>
            <w:shd w:val="clear" w:color="auto" w:fill="5F497A"/>
          </w:tcPr>
          <w:p w14:paraId="76C7FD5E" w14:textId="77777777" w:rsidR="00371222" w:rsidRPr="009F73FC" w:rsidRDefault="00371222" w:rsidP="00EB77A9">
            <w:pPr>
              <w:spacing w:after="160" w:line="259" w:lineRule="auto"/>
              <w:ind w:left="0" w:right="0" w:firstLine="0"/>
              <w:rPr>
                <w:color w:val="FFFFFF" w:themeColor="background1"/>
              </w:rPr>
            </w:pPr>
          </w:p>
        </w:tc>
      </w:tr>
      <w:tr w:rsidR="00371222" w14:paraId="067B085C" w14:textId="77777777" w:rsidTr="00E77671">
        <w:trPr>
          <w:gridAfter w:val="1"/>
          <w:wAfter w:w="141" w:type="dxa"/>
          <w:trHeight w:val="427"/>
        </w:trPr>
        <w:tc>
          <w:tcPr>
            <w:tcW w:w="4391" w:type="dxa"/>
            <w:tcBorders>
              <w:top w:val="nil"/>
              <w:left w:val="nil"/>
              <w:bottom w:val="nil"/>
              <w:right w:val="nil"/>
            </w:tcBorders>
            <w:shd w:val="clear" w:color="auto" w:fill="5F497A"/>
          </w:tcPr>
          <w:p w14:paraId="216EFAA0" w14:textId="77777777" w:rsidR="00371222" w:rsidRPr="009F73FC" w:rsidRDefault="00E117A8" w:rsidP="00EB77A9">
            <w:pPr>
              <w:spacing w:after="0" w:line="259" w:lineRule="auto"/>
              <w:ind w:left="77" w:right="0" w:firstLine="0"/>
              <w:rPr>
                <w:color w:val="FFFFFF" w:themeColor="background1"/>
              </w:rPr>
            </w:pPr>
            <w:r w:rsidRPr="009F73FC">
              <w:rPr>
                <w:b/>
                <w:color w:val="FFFFFF" w:themeColor="background1"/>
              </w:rPr>
              <w:t xml:space="preserve">Finalidade </w:t>
            </w:r>
          </w:p>
        </w:tc>
        <w:tc>
          <w:tcPr>
            <w:tcW w:w="2845" w:type="dxa"/>
            <w:gridSpan w:val="2"/>
            <w:tcBorders>
              <w:top w:val="nil"/>
              <w:left w:val="nil"/>
              <w:bottom w:val="nil"/>
              <w:right w:val="nil"/>
            </w:tcBorders>
            <w:shd w:val="clear" w:color="auto" w:fill="5F497A"/>
          </w:tcPr>
          <w:p w14:paraId="3991897E" w14:textId="77777777" w:rsidR="00371222" w:rsidRPr="009F73FC" w:rsidRDefault="00371222" w:rsidP="00EB77A9">
            <w:pPr>
              <w:spacing w:after="160" w:line="259" w:lineRule="auto"/>
              <w:ind w:left="0" w:right="0" w:firstLine="0"/>
              <w:rPr>
                <w:color w:val="FFFFFF" w:themeColor="background1"/>
              </w:rPr>
            </w:pPr>
          </w:p>
        </w:tc>
        <w:tc>
          <w:tcPr>
            <w:tcW w:w="2829" w:type="dxa"/>
            <w:tcBorders>
              <w:top w:val="nil"/>
              <w:left w:val="nil"/>
              <w:bottom w:val="nil"/>
              <w:right w:val="nil"/>
            </w:tcBorders>
            <w:shd w:val="clear" w:color="auto" w:fill="5F497A"/>
          </w:tcPr>
          <w:p w14:paraId="1F54778C" w14:textId="77777777" w:rsidR="00371222" w:rsidRPr="009F73FC" w:rsidRDefault="00E117A8" w:rsidP="00E77671">
            <w:pPr>
              <w:spacing w:after="0" w:line="259" w:lineRule="auto"/>
              <w:ind w:left="273" w:right="0" w:firstLine="0"/>
              <w:rPr>
                <w:color w:val="FFFFFF" w:themeColor="background1"/>
              </w:rPr>
            </w:pPr>
            <w:r w:rsidRPr="009F73FC">
              <w:rPr>
                <w:b/>
                <w:color w:val="FFFFFF" w:themeColor="background1"/>
              </w:rPr>
              <w:t xml:space="preserve">Base Legal </w:t>
            </w:r>
          </w:p>
        </w:tc>
      </w:tr>
      <w:tr w:rsidR="00371222" w14:paraId="7730656E" w14:textId="77777777" w:rsidTr="00E77671">
        <w:tblPrEx>
          <w:tblCellMar>
            <w:top w:w="93" w:type="dxa"/>
            <w:right w:w="0" w:type="dxa"/>
          </w:tblCellMar>
        </w:tblPrEx>
        <w:trPr>
          <w:gridAfter w:val="1"/>
          <w:wAfter w:w="141" w:type="dxa"/>
          <w:trHeight w:val="718"/>
        </w:trPr>
        <w:tc>
          <w:tcPr>
            <w:tcW w:w="6945" w:type="dxa"/>
            <w:gridSpan w:val="2"/>
            <w:tcBorders>
              <w:top w:val="single" w:sz="6" w:space="0" w:color="EEF2F6"/>
              <w:left w:val="nil"/>
              <w:bottom w:val="single" w:sz="6" w:space="0" w:color="EEF2F6"/>
              <w:right w:val="nil"/>
            </w:tcBorders>
          </w:tcPr>
          <w:p w14:paraId="38FC6460" w14:textId="77777777" w:rsidR="00E117A8" w:rsidRPr="00101001" w:rsidRDefault="00E117A8" w:rsidP="00D70347">
            <w:pPr>
              <w:spacing w:after="0" w:line="276" w:lineRule="auto"/>
              <w:ind w:left="0" w:right="0" w:firstLine="0"/>
              <w:jc w:val="both"/>
              <w:rPr>
                <w:sz w:val="20"/>
                <w:szCs w:val="20"/>
              </w:rPr>
            </w:pPr>
          </w:p>
          <w:p w14:paraId="45A37E22" w14:textId="77777777" w:rsidR="00E117A8" w:rsidRPr="00101001" w:rsidRDefault="00E117A8" w:rsidP="00D70347">
            <w:pPr>
              <w:spacing w:after="0" w:line="276" w:lineRule="auto"/>
              <w:ind w:left="0" w:right="0" w:firstLine="0"/>
              <w:jc w:val="both"/>
              <w:rPr>
                <w:sz w:val="20"/>
                <w:szCs w:val="20"/>
              </w:rPr>
            </w:pPr>
            <w:r w:rsidRPr="00101001">
              <w:rPr>
                <w:sz w:val="20"/>
                <w:szCs w:val="20"/>
              </w:rPr>
              <w:t>Gerenciar relacionamentos comerciais, atendimento de pedidos, pagamento e</w:t>
            </w:r>
          </w:p>
          <w:p w14:paraId="2C2AAE3A" w14:textId="77777777" w:rsidR="00E117A8" w:rsidRPr="00101001" w:rsidRDefault="00E117A8" w:rsidP="00D70347">
            <w:pPr>
              <w:spacing w:after="0" w:line="276" w:lineRule="auto"/>
              <w:ind w:left="0" w:right="0" w:firstLine="0"/>
              <w:jc w:val="both"/>
              <w:rPr>
                <w:sz w:val="20"/>
                <w:szCs w:val="20"/>
              </w:rPr>
            </w:pPr>
            <w:r w:rsidRPr="00101001">
              <w:rPr>
                <w:sz w:val="20"/>
                <w:szCs w:val="20"/>
              </w:rPr>
              <w:t>faturamento de bens e serviços, contatando o cliente.</w:t>
            </w:r>
          </w:p>
          <w:p w14:paraId="7C6AB2AB" w14:textId="77777777" w:rsidR="00E117A8" w:rsidRPr="00101001" w:rsidRDefault="00E117A8" w:rsidP="00D70347">
            <w:pPr>
              <w:spacing w:after="0" w:line="276" w:lineRule="auto"/>
              <w:ind w:left="0" w:right="0" w:firstLine="0"/>
              <w:jc w:val="both"/>
              <w:rPr>
                <w:sz w:val="20"/>
                <w:szCs w:val="20"/>
              </w:rPr>
            </w:pPr>
          </w:p>
          <w:p w14:paraId="245554E4" w14:textId="77777777" w:rsidR="00371222" w:rsidRPr="00101001" w:rsidRDefault="00E117A8" w:rsidP="00D70347">
            <w:pPr>
              <w:spacing w:after="0" w:line="276" w:lineRule="auto"/>
              <w:ind w:left="0" w:right="0" w:firstLine="0"/>
              <w:jc w:val="both"/>
              <w:rPr>
                <w:sz w:val="20"/>
                <w:szCs w:val="20"/>
              </w:rPr>
            </w:pPr>
            <w:r w:rsidRPr="00101001">
              <w:rPr>
                <w:sz w:val="20"/>
                <w:szCs w:val="20"/>
              </w:rPr>
              <w:t xml:space="preserve">Realizar operações promocionais, marketing direto para promover a posição da Eleva Química no mercado. </w:t>
            </w:r>
          </w:p>
        </w:tc>
        <w:tc>
          <w:tcPr>
            <w:tcW w:w="3120" w:type="dxa"/>
            <w:gridSpan w:val="2"/>
            <w:tcBorders>
              <w:top w:val="single" w:sz="6" w:space="0" w:color="EEF2F6"/>
              <w:left w:val="nil"/>
              <w:bottom w:val="single" w:sz="6" w:space="0" w:color="EEF2F6"/>
              <w:right w:val="nil"/>
            </w:tcBorders>
            <w:vAlign w:val="center"/>
          </w:tcPr>
          <w:p w14:paraId="78A67196" w14:textId="28633EC6" w:rsidR="00E117A8" w:rsidRPr="00101001" w:rsidRDefault="00E117A8" w:rsidP="00D70347">
            <w:pPr>
              <w:spacing w:after="0" w:line="276" w:lineRule="auto"/>
              <w:ind w:left="568" w:right="184" w:firstLine="0"/>
              <w:jc w:val="both"/>
              <w:rPr>
                <w:sz w:val="20"/>
                <w:szCs w:val="20"/>
              </w:rPr>
            </w:pPr>
            <w:r w:rsidRPr="00101001">
              <w:rPr>
                <w:sz w:val="20"/>
                <w:szCs w:val="20"/>
              </w:rPr>
              <w:t>Cumprimento de obrigação contratual</w:t>
            </w:r>
            <w:r w:rsidR="0090279B" w:rsidRPr="00101001">
              <w:rPr>
                <w:sz w:val="20"/>
                <w:szCs w:val="20"/>
              </w:rPr>
              <w:t xml:space="preserve"> e</w:t>
            </w:r>
            <w:r w:rsidRPr="00101001">
              <w:rPr>
                <w:sz w:val="20"/>
                <w:szCs w:val="20"/>
              </w:rPr>
              <w:t xml:space="preserve"> </w:t>
            </w:r>
            <w:r w:rsidR="0090279B" w:rsidRPr="00101001">
              <w:rPr>
                <w:sz w:val="20"/>
                <w:szCs w:val="20"/>
              </w:rPr>
              <w:t>i</w:t>
            </w:r>
            <w:r w:rsidRPr="00101001">
              <w:rPr>
                <w:sz w:val="20"/>
                <w:szCs w:val="20"/>
              </w:rPr>
              <w:t xml:space="preserve">nteresse legítimo </w:t>
            </w:r>
          </w:p>
          <w:p w14:paraId="246081A1" w14:textId="77777777" w:rsidR="00E117A8" w:rsidRPr="00101001" w:rsidRDefault="00E117A8" w:rsidP="00D70347">
            <w:pPr>
              <w:spacing w:after="0" w:line="276" w:lineRule="auto"/>
              <w:ind w:left="568" w:right="184" w:firstLine="0"/>
              <w:jc w:val="both"/>
              <w:rPr>
                <w:sz w:val="20"/>
                <w:szCs w:val="20"/>
              </w:rPr>
            </w:pPr>
          </w:p>
          <w:p w14:paraId="2559B3F7" w14:textId="77777777" w:rsidR="00E117A8" w:rsidRPr="00101001" w:rsidRDefault="00E117A8" w:rsidP="00D70347">
            <w:pPr>
              <w:spacing w:after="0" w:line="276" w:lineRule="auto"/>
              <w:ind w:left="568" w:right="184" w:firstLine="0"/>
              <w:jc w:val="both"/>
              <w:rPr>
                <w:sz w:val="20"/>
                <w:szCs w:val="20"/>
              </w:rPr>
            </w:pPr>
          </w:p>
          <w:p w14:paraId="7D59C03A" w14:textId="63D9CD16" w:rsidR="00371222" w:rsidRPr="00101001" w:rsidRDefault="00101001" w:rsidP="00D70347">
            <w:pPr>
              <w:spacing w:after="0" w:line="276" w:lineRule="auto"/>
              <w:ind w:left="568" w:right="184" w:firstLine="0"/>
              <w:jc w:val="both"/>
              <w:rPr>
                <w:sz w:val="20"/>
                <w:szCs w:val="20"/>
              </w:rPr>
            </w:pPr>
            <w:r>
              <w:rPr>
                <w:sz w:val="20"/>
                <w:szCs w:val="20"/>
              </w:rPr>
              <w:t xml:space="preserve"> </w:t>
            </w:r>
            <w:r w:rsidR="00E117A8" w:rsidRPr="00101001">
              <w:rPr>
                <w:sz w:val="20"/>
                <w:szCs w:val="20"/>
              </w:rPr>
              <w:t>Interesse legítimo</w:t>
            </w:r>
            <w:r w:rsidR="0090279B" w:rsidRPr="00101001">
              <w:rPr>
                <w:sz w:val="20"/>
                <w:szCs w:val="20"/>
              </w:rPr>
              <w:t xml:space="preserve"> e</w:t>
            </w:r>
            <w:r w:rsidR="00C053EB" w:rsidRPr="00101001">
              <w:rPr>
                <w:sz w:val="20"/>
                <w:szCs w:val="20"/>
              </w:rPr>
              <w:t xml:space="preserve"> </w:t>
            </w:r>
            <w:r w:rsidR="0090279B" w:rsidRPr="00101001">
              <w:rPr>
                <w:sz w:val="20"/>
                <w:szCs w:val="20"/>
              </w:rPr>
              <w:t>c</w:t>
            </w:r>
            <w:r w:rsidR="00E117A8" w:rsidRPr="00101001">
              <w:rPr>
                <w:sz w:val="20"/>
                <w:szCs w:val="20"/>
              </w:rPr>
              <w:t xml:space="preserve">onsentimento. </w:t>
            </w:r>
          </w:p>
        </w:tc>
      </w:tr>
      <w:tr w:rsidR="00371222" w14:paraId="2281C0A4" w14:textId="77777777" w:rsidTr="00E77671">
        <w:tblPrEx>
          <w:tblCellMar>
            <w:top w:w="93" w:type="dxa"/>
            <w:right w:w="0" w:type="dxa"/>
          </w:tblCellMar>
        </w:tblPrEx>
        <w:trPr>
          <w:gridAfter w:val="1"/>
          <w:wAfter w:w="141" w:type="dxa"/>
          <w:trHeight w:val="716"/>
        </w:trPr>
        <w:tc>
          <w:tcPr>
            <w:tcW w:w="6945" w:type="dxa"/>
            <w:gridSpan w:val="2"/>
            <w:tcBorders>
              <w:top w:val="single" w:sz="6" w:space="0" w:color="EEF2F6"/>
              <w:left w:val="nil"/>
              <w:bottom w:val="single" w:sz="6" w:space="0" w:color="EEF2F6"/>
              <w:right w:val="nil"/>
            </w:tcBorders>
          </w:tcPr>
          <w:p w14:paraId="16B0309D" w14:textId="77777777" w:rsidR="0090279B" w:rsidRPr="00101001" w:rsidRDefault="0090279B" w:rsidP="00D70347">
            <w:pPr>
              <w:spacing w:after="0" w:line="276" w:lineRule="auto"/>
              <w:ind w:left="0" w:right="0" w:firstLine="0"/>
              <w:jc w:val="both"/>
              <w:rPr>
                <w:sz w:val="20"/>
                <w:szCs w:val="20"/>
              </w:rPr>
            </w:pPr>
          </w:p>
          <w:p w14:paraId="0045B00F" w14:textId="77777777" w:rsidR="00371222" w:rsidRPr="00101001" w:rsidRDefault="00E117A8" w:rsidP="00D70347">
            <w:pPr>
              <w:spacing w:after="0" w:line="276" w:lineRule="auto"/>
              <w:ind w:left="0" w:right="0" w:firstLine="0"/>
              <w:jc w:val="both"/>
              <w:rPr>
                <w:sz w:val="20"/>
                <w:szCs w:val="20"/>
              </w:rPr>
            </w:pPr>
            <w:r w:rsidRPr="00101001">
              <w:rPr>
                <w:sz w:val="20"/>
                <w:szCs w:val="20"/>
              </w:rPr>
              <w:t xml:space="preserve">Detectar e prevenir fraude para garantir a segurança e integridade da Eleva Química. </w:t>
            </w:r>
          </w:p>
        </w:tc>
        <w:tc>
          <w:tcPr>
            <w:tcW w:w="3120" w:type="dxa"/>
            <w:gridSpan w:val="2"/>
            <w:tcBorders>
              <w:top w:val="single" w:sz="6" w:space="0" w:color="EEF2F6"/>
              <w:left w:val="nil"/>
              <w:bottom w:val="single" w:sz="6" w:space="0" w:color="EEF2F6"/>
              <w:right w:val="nil"/>
            </w:tcBorders>
            <w:vAlign w:val="center"/>
          </w:tcPr>
          <w:p w14:paraId="0C7FEBB2" w14:textId="77777777" w:rsidR="00371222" w:rsidRPr="00101001" w:rsidRDefault="00E117A8" w:rsidP="00D70347">
            <w:pPr>
              <w:spacing w:after="0" w:line="276" w:lineRule="auto"/>
              <w:ind w:left="568" w:right="184" w:firstLine="0"/>
              <w:jc w:val="both"/>
              <w:rPr>
                <w:sz w:val="20"/>
                <w:szCs w:val="20"/>
              </w:rPr>
            </w:pPr>
            <w:r w:rsidRPr="00101001">
              <w:rPr>
                <w:sz w:val="20"/>
                <w:szCs w:val="20"/>
              </w:rPr>
              <w:t xml:space="preserve">Interesse legítimo. </w:t>
            </w:r>
          </w:p>
        </w:tc>
      </w:tr>
      <w:tr w:rsidR="00371222" w14:paraId="03B35514" w14:textId="77777777" w:rsidTr="00E77671">
        <w:tblPrEx>
          <w:tblCellMar>
            <w:top w:w="93" w:type="dxa"/>
            <w:right w:w="0" w:type="dxa"/>
          </w:tblCellMar>
        </w:tblPrEx>
        <w:trPr>
          <w:gridAfter w:val="1"/>
          <w:wAfter w:w="141" w:type="dxa"/>
          <w:trHeight w:val="994"/>
        </w:trPr>
        <w:tc>
          <w:tcPr>
            <w:tcW w:w="6945" w:type="dxa"/>
            <w:gridSpan w:val="2"/>
            <w:tcBorders>
              <w:top w:val="single" w:sz="6" w:space="0" w:color="EEF2F6"/>
              <w:left w:val="nil"/>
              <w:bottom w:val="single" w:sz="6" w:space="0" w:color="EEF2F6"/>
              <w:right w:val="nil"/>
            </w:tcBorders>
            <w:vAlign w:val="center"/>
          </w:tcPr>
          <w:p w14:paraId="66C8258A" w14:textId="77777777" w:rsidR="00371222" w:rsidRPr="00101001" w:rsidRDefault="00E117A8" w:rsidP="00D70347">
            <w:pPr>
              <w:spacing w:after="0" w:line="276" w:lineRule="auto"/>
              <w:ind w:left="0" w:right="0" w:firstLine="0"/>
              <w:jc w:val="both"/>
              <w:rPr>
                <w:sz w:val="20"/>
                <w:szCs w:val="20"/>
              </w:rPr>
            </w:pPr>
            <w:r w:rsidRPr="00101001">
              <w:rPr>
                <w:sz w:val="20"/>
                <w:szCs w:val="20"/>
              </w:rPr>
              <w:t xml:space="preserve">Garantir a segurança e integridade da Eleva Química e dos indivíduos. </w:t>
            </w:r>
          </w:p>
        </w:tc>
        <w:tc>
          <w:tcPr>
            <w:tcW w:w="3120" w:type="dxa"/>
            <w:gridSpan w:val="2"/>
            <w:tcBorders>
              <w:top w:val="single" w:sz="6" w:space="0" w:color="EEF2F6"/>
              <w:left w:val="nil"/>
              <w:bottom w:val="single" w:sz="6" w:space="0" w:color="EEF2F6"/>
              <w:right w:val="nil"/>
            </w:tcBorders>
          </w:tcPr>
          <w:p w14:paraId="27550526" w14:textId="77777777" w:rsidR="00371222" w:rsidRPr="00101001" w:rsidRDefault="00E117A8" w:rsidP="00D70347">
            <w:pPr>
              <w:spacing w:after="0" w:line="276" w:lineRule="auto"/>
              <w:ind w:left="568" w:right="184" w:firstLine="0"/>
              <w:jc w:val="both"/>
              <w:rPr>
                <w:sz w:val="20"/>
                <w:szCs w:val="20"/>
              </w:rPr>
            </w:pPr>
            <w:r w:rsidRPr="00101001">
              <w:rPr>
                <w:sz w:val="20"/>
                <w:szCs w:val="20"/>
              </w:rPr>
              <w:t xml:space="preserve">Para a proteção da vida ou incolumidade física do titular ou de Terceiro. </w:t>
            </w:r>
          </w:p>
        </w:tc>
      </w:tr>
      <w:tr w:rsidR="00371222" w14:paraId="53F24E58" w14:textId="77777777" w:rsidTr="00E77671">
        <w:tblPrEx>
          <w:tblCellMar>
            <w:top w:w="93" w:type="dxa"/>
            <w:right w:w="0" w:type="dxa"/>
          </w:tblCellMar>
        </w:tblPrEx>
        <w:trPr>
          <w:gridAfter w:val="1"/>
          <w:wAfter w:w="141" w:type="dxa"/>
          <w:trHeight w:val="1546"/>
        </w:trPr>
        <w:tc>
          <w:tcPr>
            <w:tcW w:w="6945" w:type="dxa"/>
            <w:gridSpan w:val="2"/>
            <w:tcBorders>
              <w:top w:val="single" w:sz="6" w:space="0" w:color="EEF2F6"/>
              <w:left w:val="nil"/>
              <w:bottom w:val="single" w:sz="6" w:space="0" w:color="EEF2F6"/>
              <w:right w:val="nil"/>
            </w:tcBorders>
          </w:tcPr>
          <w:p w14:paraId="11D3A4AE" w14:textId="77777777" w:rsidR="00371222" w:rsidRPr="00101001" w:rsidRDefault="00E117A8" w:rsidP="00D70347">
            <w:pPr>
              <w:spacing w:after="0" w:line="276" w:lineRule="auto"/>
              <w:ind w:left="0" w:right="0" w:firstLine="0"/>
              <w:jc w:val="both"/>
              <w:rPr>
                <w:sz w:val="20"/>
                <w:szCs w:val="20"/>
              </w:rPr>
            </w:pPr>
            <w:r w:rsidRPr="00101001">
              <w:rPr>
                <w:sz w:val="20"/>
                <w:szCs w:val="20"/>
              </w:rPr>
              <w:t xml:space="preserve">Responder os procedimentos legais ou de órgãos administrativos/entidades reguladoras. Cumprir as obrigações legais e / ou investigações regulatórias, auxiliando a Eleva Química no contexto de qualquer litígio ou arbitragem e protegendo a Eleva Química contra lesões, roubo, responsabilidade legal, fraude, abuso ou outra conduta imprópria. </w:t>
            </w:r>
          </w:p>
        </w:tc>
        <w:tc>
          <w:tcPr>
            <w:tcW w:w="3120" w:type="dxa"/>
            <w:gridSpan w:val="2"/>
            <w:tcBorders>
              <w:top w:val="single" w:sz="6" w:space="0" w:color="EEF2F6"/>
              <w:left w:val="nil"/>
              <w:bottom w:val="single" w:sz="6" w:space="0" w:color="EEF2F6"/>
              <w:right w:val="nil"/>
            </w:tcBorders>
            <w:vAlign w:val="center"/>
          </w:tcPr>
          <w:p w14:paraId="7F615477" w14:textId="17E0975F" w:rsidR="00371222" w:rsidRPr="00101001" w:rsidRDefault="00E117A8" w:rsidP="00D70347">
            <w:pPr>
              <w:spacing w:after="0" w:line="276" w:lineRule="auto"/>
              <w:ind w:left="568" w:right="184" w:firstLine="0"/>
              <w:jc w:val="both"/>
              <w:rPr>
                <w:sz w:val="20"/>
                <w:szCs w:val="20"/>
              </w:rPr>
            </w:pPr>
            <w:r w:rsidRPr="00101001">
              <w:rPr>
                <w:sz w:val="20"/>
                <w:szCs w:val="20"/>
              </w:rPr>
              <w:t xml:space="preserve">Cumprimento de obrigação legal e regulatória, </w:t>
            </w:r>
            <w:r w:rsidR="0090279B" w:rsidRPr="00101001">
              <w:rPr>
                <w:sz w:val="20"/>
                <w:szCs w:val="20"/>
              </w:rPr>
              <w:t xml:space="preserve">exercício </w:t>
            </w:r>
            <w:r w:rsidRPr="00101001">
              <w:rPr>
                <w:sz w:val="20"/>
                <w:szCs w:val="20"/>
              </w:rPr>
              <w:t>regular de direitos</w:t>
            </w:r>
            <w:r w:rsidR="0090279B" w:rsidRPr="00101001">
              <w:rPr>
                <w:sz w:val="20"/>
                <w:szCs w:val="20"/>
              </w:rPr>
              <w:t xml:space="preserve"> e</w:t>
            </w:r>
            <w:r w:rsidRPr="00101001">
              <w:rPr>
                <w:sz w:val="20"/>
                <w:szCs w:val="20"/>
              </w:rPr>
              <w:t xml:space="preserve"> Interesse legítimo. </w:t>
            </w:r>
          </w:p>
        </w:tc>
      </w:tr>
      <w:tr w:rsidR="00371222" w14:paraId="406CBEA6" w14:textId="77777777" w:rsidTr="00E77671">
        <w:tblPrEx>
          <w:tblCellMar>
            <w:top w:w="93" w:type="dxa"/>
            <w:right w:w="0" w:type="dxa"/>
          </w:tblCellMar>
        </w:tblPrEx>
        <w:trPr>
          <w:gridAfter w:val="1"/>
          <w:wAfter w:w="141" w:type="dxa"/>
          <w:trHeight w:val="1268"/>
        </w:trPr>
        <w:tc>
          <w:tcPr>
            <w:tcW w:w="6945" w:type="dxa"/>
            <w:gridSpan w:val="2"/>
            <w:tcBorders>
              <w:top w:val="single" w:sz="6" w:space="0" w:color="EEF2F6"/>
              <w:left w:val="nil"/>
              <w:bottom w:val="single" w:sz="6" w:space="0" w:color="EEF2F6"/>
              <w:right w:val="nil"/>
            </w:tcBorders>
            <w:vAlign w:val="center"/>
          </w:tcPr>
          <w:p w14:paraId="11B45C37" w14:textId="1E1BD22F" w:rsidR="00371222" w:rsidRPr="00101001" w:rsidRDefault="00E117A8" w:rsidP="00D70347">
            <w:pPr>
              <w:spacing w:after="0" w:line="276" w:lineRule="auto"/>
              <w:ind w:left="0" w:right="0" w:firstLine="0"/>
              <w:jc w:val="both"/>
              <w:rPr>
                <w:sz w:val="20"/>
                <w:szCs w:val="20"/>
              </w:rPr>
            </w:pPr>
            <w:r w:rsidRPr="00101001">
              <w:rPr>
                <w:sz w:val="20"/>
                <w:szCs w:val="20"/>
              </w:rPr>
              <w:t xml:space="preserve">Gerenciar transações da Eleva Química para conduzir negociações comerciais da Eleva Química </w:t>
            </w:r>
          </w:p>
        </w:tc>
        <w:tc>
          <w:tcPr>
            <w:tcW w:w="3120" w:type="dxa"/>
            <w:gridSpan w:val="2"/>
            <w:tcBorders>
              <w:top w:val="single" w:sz="6" w:space="0" w:color="EEF2F6"/>
              <w:left w:val="nil"/>
              <w:bottom w:val="single" w:sz="6" w:space="0" w:color="EEF2F6"/>
              <w:right w:val="nil"/>
            </w:tcBorders>
          </w:tcPr>
          <w:p w14:paraId="4F426014" w14:textId="3887CED2" w:rsidR="00371222" w:rsidRPr="00101001" w:rsidRDefault="00E117A8" w:rsidP="00D70347">
            <w:pPr>
              <w:spacing w:after="0" w:line="276" w:lineRule="auto"/>
              <w:ind w:left="568" w:right="184" w:firstLine="0"/>
              <w:jc w:val="both"/>
              <w:rPr>
                <w:sz w:val="20"/>
                <w:szCs w:val="20"/>
              </w:rPr>
            </w:pPr>
            <w:r w:rsidRPr="00101001">
              <w:rPr>
                <w:sz w:val="20"/>
                <w:szCs w:val="20"/>
              </w:rPr>
              <w:t xml:space="preserve">Cumprimento de obrigação legal e regulatória, </w:t>
            </w:r>
            <w:r w:rsidR="0090279B" w:rsidRPr="00101001">
              <w:rPr>
                <w:sz w:val="20"/>
                <w:szCs w:val="20"/>
              </w:rPr>
              <w:t xml:space="preserve">cumprimento </w:t>
            </w:r>
            <w:r w:rsidRPr="00101001">
              <w:rPr>
                <w:sz w:val="20"/>
                <w:szCs w:val="20"/>
              </w:rPr>
              <w:t>de obrigação contratual</w:t>
            </w:r>
            <w:r w:rsidR="0090279B" w:rsidRPr="00101001">
              <w:rPr>
                <w:sz w:val="20"/>
                <w:szCs w:val="20"/>
              </w:rPr>
              <w:t xml:space="preserve"> e</w:t>
            </w:r>
            <w:r w:rsidRPr="00101001">
              <w:rPr>
                <w:sz w:val="20"/>
                <w:szCs w:val="20"/>
              </w:rPr>
              <w:t xml:space="preserve"> </w:t>
            </w:r>
            <w:r w:rsidR="0090279B" w:rsidRPr="00101001">
              <w:rPr>
                <w:sz w:val="20"/>
                <w:szCs w:val="20"/>
              </w:rPr>
              <w:t>i</w:t>
            </w:r>
            <w:r w:rsidRPr="00101001">
              <w:rPr>
                <w:sz w:val="20"/>
                <w:szCs w:val="20"/>
              </w:rPr>
              <w:t xml:space="preserve">nteresse legítimo. </w:t>
            </w:r>
          </w:p>
        </w:tc>
      </w:tr>
      <w:tr w:rsidR="00371222" w:rsidRPr="001947AA" w14:paraId="0FDD9751" w14:textId="77777777" w:rsidTr="00C7745D">
        <w:tblPrEx>
          <w:tblCellMar>
            <w:top w:w="93" w:type="dxa"/>
            <w:right w:w="0" w:type="dxa"/>
          </w:tblCellMar>
        </w:tblPrEx>
        <w:trPr>
          <w:trHeight w:val="1316"/>
        </w:trPr>
        <w:tc>
          <w:tcPr>
            <w:tcW w:w="7236" w:type="dxa"/>
            <w:gridSpan w:val="3"/>
            <w:tcBorders>
              <w:top w:val="single" w:sz="6" w:space="0" w:color="EEF2F6"/>
              <w:left w:val="nil"/>
              <w:bottom w:val="single" w:sz="6" w:space="0" w:color="EEF2F6"/>
              <w:right w:val="nil"/>
            </w:tcBorders>
            <w:vAlign w:val="center"/>
          </w:tcPr>
          <w:p w14:paraId="26DAC8EA" w14:textId="77777777" w:rsidR="00371222" w:rsidRPr="001947AA" w:rsidRDefault="00E117A8" w:rsidP="00D70347">
            <w:pPr>
              <w:spacing w:after="0" w:line="276" w:lineRule="auto"/>
              <w:ind w:left="0" w:right="289" w:firstLine="0"/>
              <w:jc w:val="both"/>
              <w:rPr>
                <w:sz w:val="20"/>
                <w:szCs w:val="20"/>
              </w:rPr>
            </w:pPr>
            <w:r w:rsidRPr="001947AA">
              <w:rPr>
                <w:sz w:val="20"/>
                <w:szCs w:val="20"/>
              </w:rPr>
              <w:lastRenderedPageBreak/>
              <w:t xml:space="preserve">Gerenciar as operações da Eleva Química, incluindo a operação e monitoramento do bom funcionamento e segurança dos sistemas de TI da Eleva Química para garantir sua proteção e segurança. </w:t>
            </w:r>
          </w:p>
        </w:tc>
        <w:tc>
          <w:tcPr>
            <w:tcW w:w="2970" w:type="dxa"/>
            <w:gridSpan w:val="2"/>
            <w:tcBorders>
              <w:top w:val="single" w:sz="6" w:space="0" w:color="EEF2F6"/>
              <w:left w:val="nil"/>
              <w:bottom w:val="single" w:sz="6" w:space="0" w:color="EEF2F6"/>
              <w:right w:val="nil"/>
            </w:tcBorders>
          </w:tcPr>
          <w:p w14:paraId="325A6DFC" w14:textId="77777777" w:rsidR="00E117A8" w:rsidRPr="001947AA" w:rsidRDefault="00E117A8" w:rsidP="00D70347">
            <w:pPr>
              <w:spacing w:after="0" w:line="276" w:lineRule="auto"/>
              <w:ind w:left="278" w:right="284" w:firstLine="0"/>
              <w:jc w:val="both"/>
              <w:rPr>
                <w:sz w:val="20"/>
                <w:szCs w:val="20"/>
              </w:rPr>
            </w:pPr>
          </w:p>
          <w:p w14:paraId="523A2022" w14:textId="77777777" w:rsidR="00371222" w:rsidRPr="001947AA" w:rsidRDefault="00E117A8" w:rsidP="00D70347">
            <w:pPr>
              <w:spacing w:after="0" w:line="276" w:lineRule="auto"/>
              <w:ind w:left="278" w:right="284" w:firstLine="0"/>
              <w:jc w:val="both"/>
              <w:rPr>
                <w:sz w:val="20"/>
                <w:szCs w:val="20"/>
              </w:rPr>
            </w:pPr>
            <w:r w:rsidRPr="001947AA">
              <w:rPr>
                <w:sz w:val="20"/>
                <w:szCs w:val="20"/>
              </w:rPr>
              <w:t xml:space="preserve">Interesse legítimo. </w:t>
            </w:r>
          </w:p>
          <w:p w14:paraId="1AEF8C0D" w14:textId="77777777" w:rsidR="00371222" w:rsidRPr="001947AA" w:rsidRDefault="00E117A8" w:rsidP="00D70347">
            <w:pPr>
              <w:spacing w:after="0" w:line="276" w:lineRule="auto"/>
              <w:ind w:left="278" w:right="284" w:firstLine="0"/>
              <w:jc w:val="both"/>
              <w:rPr>
                <w:sz w:val="20"/>
                <w:szCs w:val="20"/>
              </w:rPr>
            </w:pPr>
            <w:r w:rsidRPr="001947AA">
              <w:rPr>
                <w:sz w:val="20"/>
                <w:szCs w:val="20"/>
              </w:rPr>
              <w:t xml:space="preserve">  </w:t>
            </w:r>
          </w:p>
          <w:p w14:paraId="72DC7E13" w14:textId="77777777" w:rsidR="00371222" w:rsidRPr="001947AA" w:rsidRDefault="00E117A8" w:rsidP="00D70347">
            <w:pPr>
              <w:spacing w:after="0" w:line="276" w:lineRule="auto"/>
              <w:ind w:left="278" w:right="284" w:firstLine="0"/>
              <w:jc w:val="both"/>
              <w:rPr>
                <w:sz w:val="20"/>
                <w:szCs w:val="20"/>
              </w:rPr>
            </w:pPr>
            <w:r w:rsidRPr="001947AA">
              <w:rPr>
                <w:sz w:val="20"/>
                <w:szCs w:val="20"/>
              </w:rPr>
              <w:t xml:space="preserve">  </w:t>
            </w:r>
          </w:p>
        </w:tc>
      </w:tr>
      <w:tr w:rsidR="00371222" w:rsidRPr="001947AA" w14:paraId="3F307227" w14:textId="77777777" w:rsidTr="00E77671">
        <w:tblPrEx>
          <w:tblCellMar>
            <w:right w:w="0" w:type="dxa"/>
          </w:tblCellMar>
        </w:tblPrEx>
        <w:trPr>
          <w:trHeight w:val="718"/>
        </w:trPr>
        <w:tc>
          <w:tcPr>
            <w:tcW w:w="7236" w:type="dxa"/>
            <w:gridSpan w:val="3"/>
            <w:tcBorders>
              <w:top w:val="single" w:sz="6" w:space="0" w:color="EEF2F6"/>
              <w:left w:val="nil"/>
              <w:bottom w:val="single" w:sz="6" w:space="0" w:color="EEF2F6"/>
              <w:right w:val="nil"/>
            </w:tcBorders>
          </w:tcPr>
          <w:p w14:paraId="4302AE01" w14:textId="77777777" w:rsidR="00E117A8" w:rsidRPr="001947AA" w:rsidRDefault="0090279B" w:rsidP="00D70347">
            <w:pPr>
              <w:spacing w:after="0" w:line="276" w:lineRule="auto"/>
              <w:ind w:left="0" w:right="289" w:firstLine="0"/>
              <w:jc w:val="both"/>
              <w:rPr>
                <w:sz w:val="20"/>
                <w:szCs w:val="20"/>
              </w:rPr>
            </w:pPr>
            <w:r w:rsidRPr="001947AA">
              <w:rPr>
                <w:sz w:val="20"/>
                <w:szCs w:val="20"/>
              </w:rPr>
              <w:t xml:space="preserve"> G</w:t>
            </w:r>
            <w:r w:rsidR="00E117A8" w:rsidRPr="001947AA">
              <w:rPr>
                <w:sz w:val="20"/>
                <w:szCs w:val="20"/>
              </w:rPr>
              <w:t xml:space="preserve">erenciar incidentes de saúde e segurança. </w:t>
            </w:r>
          </w:p>
          <w:p w14:paraId="58DA4350" w14:textId="77777777" w:rsidR="00E117A8" w:rsidRPr="001947AA" w:rsidRDefault="00E117A8" w:rsidP="00D70347">
            <w:pPr>
              <w:spacing w:after="0" w:line="276" w:lineRule="auto"/>
              <w:ind w:left="77" w:right="289" w:firstLine="0"/>
              <w:jc w:val="both"/>
              <w:rPr>
                <w:sz w:val="20"/>
                <w:szCs w:val="20"/>
              </w:rPr>
            </w:pPr>
          </w:p>
          <w:p w14:paraId="485543EE" w14:textId="77777777" w:rsidR="0090279B" w:rsidRPr="001947AA" w:rsidRDefault="0090279B" w:rsidP="00D70347">
            <w:pPr>
              <w:spacing w:after="0" w:line="276" w:lineRule="auto"/>
              <w:ind w:left="77" w:right="289" w:firstLine="0"/>
              <w:jc w:val="both"/>
              <w:rPr>
                <w:sz w:val="20"/>
                <w:szCs w:val="20"/>
              </w:rPr>
            </w:pPr>
          </w:p>
          <w:p w14:paraId="6ACFBE19" w14:textId="77777777" w:rsidR="00371222" w:rsidRPr="001947AA" w:rsidRDefault="00E117A8" w:rsidP="00D70347">
            <w:pPr>
              <w:spacing w:after="0" w:line="276" w:lineRule="auto"/>
              <w:ind w:left="77" w:right="289" w:firstLine="0"/>
              <w:jc w:val="both"/>
              <w:rPr>
                <w:sz w:val="20"/>
                <w:szCs w:val="20"/>
              </w:rPr>
            </w:pPr>
            <w:r w:rsidRPr="001947AA">
              <w:rPr>
                <w:sz w:val="20"/>
                <w:szCs w:val="20"/>
              </w:rPr>
              <w:t xml:space="preserve">Gerenciar entregas e remessas de produtos para administrar os negócios da Eleva Química, entregar e melhorar seus produtos ou serviços. </w:t>
            </w:r>
          </w:p>
        </w:tc>
        <w:tc>
          <w:tcPr>
            <w:tcW w:w="2970" w:type="dxa"/>
            <w:gridSpan w:val="2"/>
            <w:tcBorders>
              <w:top w:val="single" w:sz="6" w:space="0" w:color="EEF2F6"/>
              <w:left w:val="nil"/>
              <w:bottom w:val="single" w:sz="6" w:space="0" w:color="EEF2F6"/>
              <w:right w:val="nil"/>
            </w:tcBorders>
          </w:tcPr>
          <w:p w14:paraId="686E0FEC" w14:textId="76A7009E" w:rsidR="00E117A8" w:rsidRPr="001947AA" w:rsidRDefault="00E117A8" w:rsidP="00D70347">
            <w:pPr>
              <w:spacing w:after="0" w:line="276" w:lineRule="auto"/>
              <w:ind w:left="278" w:right="284" w:firstLine="0"/>
              <w:jc w:val="both"/>
              <w:rPr>
                <w:sz w:val="20"/>
                <w:szCs w:val="20"/>
              </w:rPr>
            </w:pPr>
            <w:r w:rsidRPr="001947AA">
              <w:rPr>
                <w:sz w:val="20"/>
                <w:szCs w:val="20"/>
              </w:rPr>
              <w:t xml:space="preserve">Para a proteção da vida ou incolumidade física do titular ou de Terceiro. </w:t>
            </w:r>
          </w:p>
          <w:p w14:paraId="6165AE18" w14:textId="77777777" w:rsidR="00E117A8" w:rsidRPr="001947AA" w:rsidRDefault="00E117A8" w:rsidP="00D70347">
            <w:pPr>
              <w:spacing w:after="0" w:line="276" w:lineRule="auto"/>
              <w:ind w:left="278" w:right="284" w:firstLine="0"/>
              <w:jc w:val="both"/>
              <w:rPr>
                <w:sz w:val="20"/>
                <w:szCs w:val="20"/>
              </w:rPr>
            </w:pPr>
          </w:p>
          <w:p w14:paraId="14D4B500" w14:textId="04C53488" w:rsidR="00371222" w:rsidRPr="001947AA" w:rsidRDefault="00E117A8" w:rsidP="00D70347">
            <w:pPr>
              <w:spacing w:after="0" w:line="276" w:lineRule="auto"/>
              <w:ind w:left="278" w:right="284" w:firstLine="0"/>
              <w:jc w:val="both"/>
              <w:rPr>
                <w:sz w:val="20"/>
                <w:szCs w:val="20"/>
              </w:rPr>
            </w:pPr>
            <w:r w:rsidRPr="001947AA">
              <w:rPr>
                <w:sz w:val="20"/>
                <w:szCs w:val="20"/>
              </w:rPr>
              <w:t>Cumprimento de obrigação contratual</w:t>
            </w:r>
            <w:r w:rsidR="0090279B" w:rsidRPr="001947AA">
              <w:rPr>
                <w:sz w:val="20"/>
                <w:szCs w:val="20"/>
              </w:rPr>
              <w:t xml:space="preserve"> e</w:t>
            </w:r>
            <w:r w:rsidRPr="001947AA">
              <w:rPr>
                <w:sz w:val="20"/>
                <w:szCs w:val="20"/>
              </w:rPr>
              <w:t xml:space="preserve"> </w:t>
            </w:r>
            <w:r w:rsidR="0090279B" w:rsidRPr="001947AA">
              <w:rPr>
                <w:sz w:val="20"/>
                <w:szCs w:val="20"/>
              </w:rPr>
              <w:t>i</w:t>
            </w:r>
            <w:r w:rsidRPr="001947AA">
              <w:rPr>
                <w:sz w:val="20"/>
                <w:szCs w:val="20"/>
              </w:rPr>
              <w:t xml:space="preserve">nteresse legítimo. </w:t>
            </w:r>
          </w:p>
        </w:tc>
      </w:tr>
      <w:tr w:rsidR="00371222" w:rsidRPr="001947AA" w14:paraId="534B47D9" w14:textId="77777777" w:rsidTr="00C7745D">
        <w:tblPrEx>
          <w:tblCellMar>
            <w:right w:w="0" w:type="dxa"/>
          </w:tblCellMar>
        </w:tblPrEx>
        <w:trPr>
          <w:trHeight w:val="1125"/>
        </w:trPr>
        <w:tc>
          <w:tcPr>
            <w:tcW w:w="7236" w:type="dxa"/>
            <w:gridSpan w:val="3"/>
            <w:tcBorders>
              <w:top w:val="single" w:sz="6" w:space="0" w:color="EEF2F6"/>
              <w:left w:val="nil"/>
              <w:bottom w:val="single" w:sz="6" w:space="0" w:color="EEF2F6"/>
              <w:right w:val="nil"/>
            </w:tcBorders>
          </w:tcPr>
          <w:p w14:paraId="40982200" w14:textId="77777777" w:rsidR="0090279B" w:rsidRPr="001947AA" w:rsidRDefault="0090279B" w:rsidP="00D70347">
            <w:pPr>
              <w:spacing w:after="0" w:line="276" w:lineRule="auto"/>
              <w:ind w:left="77" w:right="289" w:firstLine="0"/>
              <w:jc w:val="both"/>
              <w:rPr>
                <w:sz w:val="20"/>
                <w:szCs w:val="20"/>
              </w:rPr>
            </w:pPr>
          </w:p>
          <w:p w14:paraId="275D400E" w14:textId="77777777" w:rsidR="0090279B" w:rsidRPr="001947AA" w:rsidRDefault="0090279B" w:rsidP="00D70347">
            <w:pPr>
              <w:spacing w:after="0" w:line="276" w:lineRule="auto"/>
              <w:ind w:left="77" w:right="289" w:firstLine="0"/>
              <w:jc w:val="both"/>
              <w:rPr>
                <w:sz w:val="20"/>
                <w:szCs w:val="20"/>
              </w:rPr>
            </w:pPr>
          </w:p>
          <w:p w14:paraId="3F6F1BB3" w14:textId="77777777" w:rsidR="00371222" w:rsidRPr="001947AA" w:rsidRDefault="00E117A8" w:rsidP="00D70347">
            <w:pPr>
              <w:spacing w:after="0" w:line="276" w:lineRule="auto"/>
              <w:ind w:left="77" w:right="289" w:firstLine="0"/>
              <w:jc w:val="both"/>
              <w:rPr>
                <w:sz w:val="20"/>
                <w:szCs w:val="20"/>
              </w:rPr>
            </w:pPr>
            <w:r w:rsidRPr="001947AA">
              <w:rPr>
                <w:sz w:val="20"/>
                <w:szCs w:val="20"/>
              </w:rPr>
              <w:t xml:space="preserve">Compreender e avaliar os interesses, desejos e necessidades dos titulares dos dados para atualização de websites, bem como o desenvolvimento de novos produtos e serviços. </w:t>
            </w:r>
          </w:p>
        </w:tc>
        <w:tc>
          <w:tcPr>
            <w:tcW w:w="2970" w:type="dxa"/>
            <w:gridSpan w:val="2"/>
            <w:tcBorders>
              <w:top w:val="single" w:sz="6" w:space="0" w:color="EEF2F6"/>
              <w:left w:val="nil"/>
              <w:bottom w:val="single" w:sz="6" w:space="0" w:color="EEF2F6"/>
              <w:right w:val="nil"/>
            </w:tcBorders>
            <w:vAlign w:val="center"/>
          </w:tcPr>
          <w:p w14:paraId="248667DD" w14:textId="77777777" w:rsidR="00371222" w:rsidRPr="001947AA" w:rsidRDefault="00E117A8" w:rsidP="00D70347">
            <w:pPr>
              <w:spacing w:after="0" w:line="276" w:lineRule="auto"/>
              <w:ind w:left="278" w:right="284" w:firstLine="0"/>
              <w:jc w:val="both"/>
              <w:rPr>
                <w:sz w:val="20"/>
                <w:szCs w:val="20"/>
              </w:rPr>
            </w:pPr>
            <w:r w:rsidRPr="001947AA">
              <w:rPr>
                <w:sz w:val="20"/>
                <w:szCs w:val="20"/>
              </w:rPr>
              <w:t xml:space="preserve">Interesse legítimo. </w:t>
            </w:r>
          </w:p>
        </w:tc>
      </w:tr>
      <w:tr w:rsidR="00371222" w:rsidRPr="001947AA" w14:paraId="7AAD30EB" w14:textId="77777777" w:rsidTr="00C7745D">
        <w:tblPrEx>
          <w:tblCellMar>
            <w:right w:w="0" w:type="dxa"/>
          </w:tblCellMar>
        </w:tblPrEx>
        <w:trPr>
          <w:trHeight w:val="1967"/>
        </w:trPr>
        <w:tc>
          <w:tcPr>
            <w:tcW w:w="7236" w:type="dxa"/>
            <w:gridSpan w:val="3"/>
            <w:tcBorders>
              <w:top w:val="single" w:sz="6" w:space="0" w:color="EEF2F6"/>
              <w:left w:val="nil"/>
              <w:bottom w:val="single" w:sz="6" w:space="0" w:color="EEF2F6"/>
              <w:right w:val="nil"/>
            </w:tcBorders>
            <w:vAlign w:val="center"/>
          </w:tcPr>
          <w:p w14:paraId="0A104360" w14:textId="77777777" w:rsidR="00371222" w:rsidRPr="001947AA" w:rsidRDefault="00E117A8" w:rsidP="00D70347">
            <w:pPr>
              <w:spacing w:after="0" w:line="276" w:lineRule="auto"/>
              <w:ind w:left="0" w:right="289" w:firstLine="0"/>
              <w:jc w:val="both"/>
              <w:rPr>
                <w:sz w:val="20"/>
                <w:szCs w:val="20"/>
              </w:rPr>
            </w:pPr>
            <w:r w:rsidRPr="001947AA">
              <w:rPr>
                <w:sz w:val="20"/>
                <w:szCs w:val="20"/>
              </w:rPr>
              <w:t xml:space="preserve">Atender as demandas originárias do sistema de atendimento ao cliente. </w:t>
            </w:r>
          </w:p>
        </w:tc>
        <w:tc>
          <w:tcPr>
            <w:tcW w:w="2970" w:type="dxa"/>
            <w:gridSpan w:val="2"/>
            <w:tcBorders>
              <w:top w:val="single" w:sz="6" w:space="0" w:color="EEF2F6"/>
              <w:left w:val="nil"/>
              <w:bottom w:val="single" w:sz="6" w:space="0" w:color="EEF2F6"/>
              <w:right w:val="nil"/>
            </w:tcBorders>
          </w:tcPr>
          <w:p w14:paraId="7D0FE181" w14:textId="75AC6E2A" w:rsidR="00371222" w:rsidRPr="001947AA" w:rsidRDefault="00371222" w:rsidP="00D70347">
            <w:pPr>
              <w:spacing w:after="0" w:line="276" w:lineRule="auto"/>
              <w:ind w:left="278" w:right="284" w:firstLine="0"/>
              <w:jc w:val="both"/>
              <w:rPr>
                <w:sz w:val="20"/>
                <w:szCs w:val="20"/>
              </w:rPr>
            </w:pPr>
          </w:p>
          <w:p w14:paraId="654B17AF" w14:textId="77777777" w:rsidR="00371222" w:rsidRPr="001947AA" w:rsidRDefault="00E117A8" w:rsidP="00D70347">
            <w:pPr>
              <w:spacing w:after="0" w:line="276" w:lineRule="auto"/>
              <w:ind w:left="278" w:right="284" w:firstLine="0"/>
              <w:jc w:val="both"/>
              <w:rPr>
                <w:sz w:val="20"/>
                <w:szCs w:val="20"/>
              </w:rPr>
            </w:pPr>
            <w:r w:rsidRPr="001947AA">
              <w:rPr>
                <w:sz w:val="20"/>
                <w:szCs w:val="20"/>
              </w:rPr>
              <w:t xml:space="preserve"> </w:t>
            </w:r>
          </w:p>
          <w:p w14:paraId="68720EC3" w14:textId="57479502" w:rsidR="0090279B" w:rsidRPr="001947AA" w:rsidRDefault="00E117A8" w:rsidP="00D70347">
            <w:pPr>
              <w:spacing w:after="0" w:line="276" w:lineRule="auto"/>
              <w:ind w:left="278" w:right="284" w:firstLine="0"/>
              <w:jc w:val="both"/>
              <w:rPr>
                <w:sz w:val="20"/>
                <w:szCs w:val="20"/>
              </w:rPr>
            </w:pPr>
            <w:r w:rsidRPr="001947AA">
              <w:rPr>
                <w:sz w:val="20"/>
                <w:szCs w:val="20"/>
              </w:rPr>
              <w:t xml:space="preserve">Para a proteção da vida ou da incolumidade física do titular ou de Terceiro e </w:t>
            </w:r>
            <w:r w:rsidR="0090279B" w:rsidRPr="001947AA">
              <w:rPr>
                <w:sz w:val="20"/>
                <w:szCs w:val="20"/>
              </w:rPr>
              <w:t xml:space="preserve">cumprimento </w:t>
            </w:r>
            <w:r w:rsidRPr="001947AA">
              <w:rPr>
                <w:sz w:val="20"/>
                <w:szCs w:val="20"/>
              </w:rPr>
              <w:t xml:space="preserve">de obrigação legal e regulatória. </w:t>
            </w:r>
          </w:p>
        </w:tc>
      </w:tr>
      <w:tr w:rsidR="00371222" w:rsidRPr="001947AA" w14:paraId="09BF25CD" w14:textId="77777777" w:rsidTr="00E77671">
        <w:tblPrEx>
          <w:tblCellMar>
            <w:right w:w="0" w:type="dxa"/>
          </w:tblCellMar>
        </w:tblPrEx>
        <w:trPr>
          <w:trHeight w:val="1825"/>
        </w:trPr>
        <w:tc>
          <w:tcPr>
            <w:tcW w:w="7236" w:type="dxa"/>
            <w:gridSpan w:val="3"/>
            <w:tcBorders>
              <w:top w:val="single" w:sz="6" w:space="0" w:color="EEF2F6"/>
              <w:left w:val="nil"/>
              <w:bottom w:val="single" w:sz="6" w:space="0" w:color="EEF2F6"/>
              <w:right w:val="nil"/>
            </w:tcBorders>
            <w:vAlign w:val="center"/>
          </w:tcPr>
          <w:p w14:paraId="613A9EA8" w14:textId="77777777" w:rsidR="00371222" w:rsidRPr="001947AA" w:rsidRDefault="00E117A8" w:rsidP="00D70347">
            <w:pPr>
              <w:spacing w:after="0" w:line="276" w:lineRule="auto"/>
              <w:ind w:left="77" w:right="289" w:firstLine="0"/>
              <w:jc w:val="both"/>
              <w:rPr>
                <w:sz w:val="20"/>
                <w:szCs w:val="20"/>
              </w:rPr>
            </w:pPr>
            <w:r w:rsidRPr="001947AA">
              <w:rPr>
                <w:sz w:val="20"/>
                <w:szCs w:val="20"/>
              </w:rPr>
              <w:t xml:space="preserve">Para o cumprimento de Políticas e Procedimentos internos. </w:t>
            </w:r>
          </w:p>
        </w:tc>
        <w:tc>
          <w:tcPr>
            <w:tcW w:w="2970" w:type="dxa"/>
            <w:gridSpan w:val="2"/>
            <w:tcBorders>
              <w:top w:val="single" w:sz="6" w:space="0" w:color="EEF2F6"/>
              <w:left w:val="nil"/>
              <w:bottom w:val="single" w:sz="6" w:space="0" w:color="EEF2F6"/>
              <w:right w:val="nil"/>
            </w:tcBorders>
          </w:tcPr>
          <w:p w14:paraId="20E57377" w14:textId="664653F7" w:rsidR="00371222" w:rsidRPr="001947AA" w:rsidRDefault="00E117A8" w:rsidP="00D70347">
            <w:pPr>
              <w:spacing w:after="0" w:line="276" w:lineRule="auto"/>
              <w:ind w:left="278" w:right="284" w:firstLine="0"/>
              <w:jc w:val="both"/>
              <w:rPr>
                <w:sz w:val="20"/>
                <w:szCs w:val="20"/>
              </w:rPr>
            </w:pPr>
            <w:r w:rsidRPr="001947AA">
              <w:rPr>
                <w:sz w:val="20"/>
                <w:szCs w:val="20"/>
              </w:rPr>
              <w:t xml:space="preserve">Interesse legítimo, cumprimento de obrigação legal e regulatória e cumprimento de obrigação contratual. </w:t>
            </w:r>
          </w:p>
          <w:p w14:paraId="08ED1159" w14:textId="13A5FBB9" w:rsidR="00371222" w:rsidRPr="001947AA" w:rsidRDefault="00E117A8" w:rsidP="00443A54">
            <w:pPr>
              <w:spacing w:after="28" w:line="276" w:lineRule="auto"/>
              <w:ind w:left="278" w:right="284" w:firstLine="0"/>
              <w:jc w:val="both"/>
              <w:rPr>
                <w:sz w:val="20"/>
                <w:szCs w:val="20"/>
              </w:rPr>
            </w:pPr>
            <w:r w:rsidRPr="001947AA">
              <w:rPr>
                <w:sz w:val="20"/>
                <w:szCs w:val="20"/>
              </w:rPr>
              <w:t xml:space="preserve"> </w:t>
            </w:r>
          </w:p>
        </w:tc>
      </w:tr>
      <w:tr w:rsidR="00371222" w14:paraId="5DACE79D" w14:textId="77777777" w:rsidTr="00E77671">
        <w:tblPrEx>
          <w:tblCellMar>
            <w:right w:w="0" w:type="dxa"/>
          </w:tblCellMar>
        </w:tblPrEx>
        <w:trPr>
          <w:gridAfter w:val="1"/>
          <w:wAfter w:w="141" w:type="dxa"/>
          <w:trHeight w:val="434"/>
        </w:trPr>
        <w:tc>
          <w:tcPr>
            <w:tcW w:w="7236" w:type="dxa"/>
            <w:gridSpan w:val="3"/>
            <w:tcBorders>
              <w:top w:val="single" w:sz="6" w:space="0" w:color="EEF2F6"/>
              <w:left w:val="nil"/>
              <w:bottom w:val="single" w:sz="60" w:space="0" w:color="5F497A"/>
              <w:right w:val="nil"/>
            </w:tcBorders>
            <w:shd w:val="clear" w:color="auto" w:fill="5F497A"/>
          </w:tcPr>
          <w:p w14:paraId="0519F23B" w14:textId="697C8C6E" w:rsidR="00371222" w:rsidRDefault="00EC22EA" w:rsidP="00EB77A9">
            <w:pPr>
              <w:spacing w:after="0" w:line="259" w:lineRule="auto"/>
              <w:ind w:left="0" w:right="816" w:firstLine="0"/>
              <w:jc w:val="right"/>
            </w:pPr>
            <w:r>
              <w:rPr>
                <w:noProof/>
                <w:color w:val="FFFFFF" w:themeColor="background1"/>
              </w:rPr>
              <mc:AlternateContent>
                <mc:Choice Requires="wps">
                  <w:drawing>
                    <wp:anchor distT="0" distB="0" distL="114300" distR="114300" simplePos="0" relativeHeight="251661312" behindDoc="0" locked="0" layoutInCell="1" allowOverlap="1" wp14:anchorId="3935E792" wp14:editId="55DE35F0">
                      <wp:simplePos x="0" y="0"/>
                      <wp:positionH relativeFrom="column">
                        <wp:posOffset>0</wp:posOffset>
                      </wp:positionH>
                      <wp:positionV relativeFrom="paragraph">
                        <wp:posOffset>317500</wp:posOffset>
                      </wp:positionV>
                      <wp:extent cx="7067550" cy="0"/>
                      <wp:effectExtent l="0" t="0" r="0" b="0"/>
                      <wp:wrapNone/>
                      <wp:docPr id="2" name="Conector reto 2"/>
                      <wp:cNvGraphicFramePr/>
                      <a:graphic xmlns:a="http://schemas.openxmlformats.org/drawingml/2006/main">
                        <a:graphicData uri="http://schemas.microsoft.com/office/word/2010/wordprocessingShape">
                          <wps:wsp>
                            <wps:cNvCnPr/>
                            <wps:spPr>
                              <a:xfrm>
                                <a:off x="0" y="0"/>
                                <a:ext cx="7067550" cy="0"/>
                              </a:xfrm>
                              <a:prstGeom prst="line">
                                <a:avLst/>
                              </a:prstGeom>
                              <a:noFill/>
                              <a:ln w="12700" cap="flat" cmpd="sng" algn="ctr">
                                <a:solidFill>
                                  <a:sysClr val="window" lastClr="FFFF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75E2C4" id="Conector reto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5pt" to="55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gjusgEAAFYDAAAOAAAAZHJzL2Uyb0RvYy54bWysU8tuGzEMvBfoPwi619oYSBwsvM4hhnsJ&#10;2gBtP4DRY1eAXhAVr/33pWTHSZNbUB20FCUOyeHs+u7gHdvrjDaGgV8tOs50kFHZMA78z+/dt1vO&#10;sEBQ4GLQAz9q5Hebr1/Wc+r1Mk7RKZ0ZgQTs5zTwqZTUC4Fy0h5wEZMOdGli9lDomEehMsyE7p1Y&#10;dt2NmGNWKUepEcm7PV3yTcM3Rsvy0xjUhbmBU22l7bntT3UXmzX0Y4Y0WXkuAz5RhQcbKOkFagsF&#10;2HO2H6C8lTliNGUhoxfRGCt164G6ueredfNrgqRbL0QOpgtN+P9g5Y/9fXjMRMOcsMf0mGsXB5N9&#10;/VJ97NDIOl7I0ofCJDlX3c3q+po4lS934jUwZSzfdfSsGgN3NtQ+oIf9AxZKRk9fnlR3iDvrXJuF&#10;C2wmIS1XXYUGkoRxUMj0SQ0cw8gZuJG0JktukBidVTW8AuER711me6Bxk0pUnDlzgIWcA9+1VUdO&#10;6f8Jq7VsAadTYLs6KcPbQvJ01g/8tqvrHO1CzaabwM4dvfJXraeojo1WUU80vJb0LLSqjrdnst/+&#10;Dpu/AAAA//8DAFBLAwQUAAYACAAAACEAsV6OJdoAAAAHAQAADwAAAGRycy9kb3ducmV2LnhtbEyP&#10;T0/DMAzF70h8h8hIXBBLyzQ0laYTmgQXDsCAe9qYtqNxqsTryrfHEwc4+c+z3vu53Mx+UBPG1Acy&#10;kC8yUEhNcD21Bt7fHq7XoBJbcnYIhAa+McGmOj8rbeHCkV5x2nGrxIRSYQ10zGOhdWo69DYtwogk&#10;2meI3rKMsdUu2qOY+0HfZNmt9rYnSejsiNsOm6/dwRtwy/3L6mqa2qf4sX0M9Z7XzwMbc3kx39+B&#10;Ypz57xhO+IIOlTDV4UAuqcGAPMIGVpnUk5rnS+nq342uSv2fv/oBAAD//wMAUEsBAi0AFAAGAAgA&#10;AAAhALaDOJL+AAAA4QEAABMAAAAAAAAAAAAAAAAAAAAAAFtDb250ZW50X1R5cGVzXS54bWxQSwEC&#10;LQAUAAYACAAAACEAOP0h/9YAAACUAQAACwAAAAAAAAAAAAAAAAAvAQAAX3JlbHMvLnJlbHNQSwEC&#10;LQAUAAYACAAAACEAD9II7rIBAABWAwAADgAAAAAAAAAAAAAAAAAuAgAAZHJzL2Uyb0RvYy54bWxQ&#10;SwECLQAUAAYACAAAACEAsV6OJdoAAAAHAQAADwAAAAAAAAAAAAAAAAAMBAAAZHJzL2Rvd25yZXYu&#10;eG1sUEsFBgAAAAAEAAQA8wAAABMFAAAAAA==&#10;" strokecolor="window" strokeweight="1pt">
                      <v:stroke joinstyle="miter"/>
                    </v:line>
                  </w:pict>
                </mc:Fallback>
              </mc:AlternateContent>
            </w:r>
            <w:r w:rsidR="00E117A8">
              <w:rPr>
                <w:b/>
                <w:color w:val="FFFFFF"/>
              </w:rPr>
              <w:t xml:space="preserve">Dados Pessoais Sensíveis </w:t>
            </w:r>
          </w:p>
        </w:tc>
        <w:tc>
          <w:tcPr>
            <w:tcW w:w="2829" w:type="dxa"/>
            <w:tcBorders>
              <w:top w:val="single" w:sz="6" w:space="0" w:color="EEF2F6"/>
              <w:left w:val="nil"/>
              <w:bottom w:val="single" w:sz="60" w:space="0" w:color="5F497A"/>
              <w:right w:val="nil"/>
            </w:tcBorders>
            <w:shd w:val="clear" w:color="auto" w:fill="5F497A"/>
          </w:tcPr>
          <w:p w14:paraId="4F6E8338" w14:textId="77777777" w:rsidR="00371222" w:rsidRDefault="00371222" w:rsidP="00EB77A9">
            <w:pPr>
              <w:spacing w:after="160" w:line="259" w:lineRule="auto"/>
              <w:ind w:left="0" w:right="0" w:firstLine="0"/>
            </w:pPr>
          </w:p>
        </w:tc>
      </w:tr>
      <w:tr w:rsidR="00371222" w14:paraId="462C2F66" w14:textId="77777777" w:rsidTr="00E77671">
        <w:tblPrEx>
          <w:tblCellMar>
            <w:right w:w="0" w:type="dxa"/>
          </w:tblCellMar>
        </w:tblPrEx>
        <w:trPr>
          <w:gridAfter w:val="1"/>
          <w:wAfter w:w="141" w:type="dxa"/>
          <w:trHeight w:val="413"/>
        </w:trPr>
        <w:tc>
          <w:tcPr>
            <w:tcW w:w="7236" w:type="dxa"/>
            <w:gridSpan w:val="3"/>
            <w:tcBorders>
              <w:top w:val="single" w:sz="60" w:space="0" w:color="5F497A"/>
              <w:left w:val="nil"/>
              <w:bottom w:val="single" w:sz="60" w:space="0" w:color="5F497A"/>
              <w:right w:val="nil"/>
            </w:tcBorders>
            <w:shd w:val="clear" w:color="auto" w:fill="5F497A"/>
          </w:tcPr>
          <w:p w14:paraId="4D3E5DEE" w14:textId="77777777" w:rsidR="00371222" w:rsidRDefault="00E117A8" w:rsidP="00EB77A9">
            <w:pPr>
              <w:tabs>
                <w:tab w:val="center" w:pos="6346"/>
              </w:tabs>
              <w:spacing w:after="0" w:line="259" w:lineRule="auto"/>
              <w:ind w:left="0" w:right="0" w:firstLine="0"/>
            </w:pPr>
            <w:r>
              <w:rPr>
                <w:b/>
                <w:color w:val="FFFFFF"/>
              </w:rPr>
              <w:t xml:space="preserve">Finalidade </w:t>
            </w:r>
            <w:r>
              <w:rPr>
                <w:b/>
                <w:color w:val="FFFFFF"/>
              </w:rPr>
              <w:tab/>
              <w:t xml:space="preserve"> </w:t>
            </w:r>
          </w:p>
        </w:tc>
        <w:tc>
          <w:tcPr>
            <w:tcW w:w="2829" w:type="dxa"/>
            <w:tcBorders>
              <w:top w:val="single" w:sz="60" w:space="0" w:color="5F497A"/>
              <w:left w:val="nil"/>
              <w:bottom w:val="single" w:sz="60" w:space="0" w:color="5F497A"/>
              <w:right w:val="nil"/>
            </w:tcBorders>
            <w:shd w:val="clear" w:color="auto" w:fill="5F497A"/>
          </w:tcPr>
          <w:p w14:paraId="6CA662E0" w14:textId="77777777" w:rsidR="00371222" w:rsidRDefault="00E117A8" w:rsidP="00EB77A9">
            <w:pPr>
              <w:spacing w:after="160" w:line="259" w:lineRule="auto"/>
              <w:ind w:left="0" w:right="0" w:firstLine="0"/>
            </w:pPr>
            <w:r>
              <w:rPr>
                <w:b/>
                <w:color w:val="FFFFFF"/>
              </w:rPr>
              <w:t>Base Legal</w:t>
            </w:r>
          </w:p>
        </w:tc>
      </w:tr>
      <w:tr w:rsidR="00FF4653" w14:paraId="7079FFFC" w14:textId="77777777" w:rsidTr="00443A54">
        <w:tblPrEx>
          <w:tblCellMar>
            <w:right w:w="0" w:type="dxa"/>
          </w:tblCellMar>
        </w:tblPrEx>
        <w:trPr>
          <w:gridAfter w:val="1"/>
          <w:wAfter w:w="141" w:type="dxa"/>
          <w:trHeight w:val="1101"/>
        </w:trPr>
        <w:tc>
          <w:tcPr>
            <w:tcW w:w="7236" w:type="dxa"/>
            <w:gridSpan w:val="3"/>
            <w:tcBorders>
              <w:top w:val="single" w:sz="60" w:space="0" w:color="5F497A"/>
              <w:left w:val="nil"/>
              <w:bottom w:val="nil"/>
              <w:right w:val="nil"/>
            </w:tcBorders>
            <w:shd w:val="clear" w:color="auto" w:fill="FFFFFF" w:themeFill="background1"/>
          </w:tcPr>
          <w:p w14:paraId="282337FE" w14:textId="77777777" w:rsidR="00FF4653" w:rsidRPr="00EC22EA" w:rsidRDefault="00FF4653" w:rsidP="00D70347">
            <w:pPr>
              <w:pStyle w:val="Default"/>
              <w:spacing w:line="276" w:lineRule="auto"/>
              <w:ind w:right="289"/>
              <w:jc w:val="both"/>
              <w:rPr>
                <w:sz w:val="20"/>
                <w:szCs w:val="20"/>
              </w:rPr>
            </w:pPr>
            <w:r w:rsidRPr="00EC22EA">
              <w:rPr>
                <w:sz w:val="20"/>
                <w:szCs w:val="20"/>
              </w:rPr>
              <w:t xml:space="preserve">Para que a Eleva Química possa complementar a análise físico-química do produto quando identificado algum tipo de desvio. </w:t>
            </w:r>
          </w:p>
          <w:p w14:paraId="6A27E03D" w14:textId="77777777" w:rsidR="00FF4653" w:rsidRPr="00EC22EA" w:rsidRDefault="00FF4653" w:rsidP="00D70347">
            <w:pPr>
              <w:tabs>
                <w:tab w:val="center" w:pos="6346"/>
              </w:tabs>
              <w:spacing w:after="0" w:line="276" w:lineRule="auto"/>
              <w:ind w:left="0" w:right="289" w:firstLine="0"/>
              <w:jc w:val="both"/>
              <w:rPr>
                <w:b/>
                <w:color w:val="FFFFFF"/>
                <w:sz w:val="20"/>
                <w:szCs w:val="20"/>
              </w:rPr>
            </w:pPr>
          </w:p>
        </w:tc>
        <w:tc>
          <w:tcPr>
            <w:tcW w:w="2829" w:type="dxa"/>
            <w:tcBorders>
              <w:top w:val="single" w:sz="60" w:space="0" w:color="5F497A"/>
              <w:left w:val="nil"/>
              <w:bottom w:val="nil"/>
              <w:right w:val="nil"/>
            </w:tcBorders>
            <w:shd w:val="clear" w:color="auto" w:fill="FFFFFF" w:themeFill="background1"/>
          </w:tcPr>
          <w:p w14:paraId="16D2839E" w14:textId="0A2CF3F6" w:rsidR="00FF4653" w:rsidRPr="00EC22EA" w:rsidRDefault="00FF4653" w:rsidP="00D70347">
            <w:pPr>
              <w:pStyle w:val="Default"/>
              <w:spacing w:line="276" w:lineRule="auto"/>
              <w:ind w:right="327"/>
              <w:jc w:val="both"/>
              <w:rPr>
                <w:sz w:val="20"/>
                <w:szCs w:val="20"/>
              </w:rPr>
            </w:pPr>
            <w:r w:rsidRPr="00EC22EA">
              <w:rPr>
                <w:sz w:val="20"/>
                <w:szCs w:val="20"/>
              </w:rPr>
              <w:t xml:space="preserve">Proteção da vida ou da incolumidade física do titular ou de Terceiro e </w:t>
            </w:r>
            <w:r w:rsidR="0090279B" w:rsidRPr="00EC22EA">
              <w:rPr>
                <w:sz w:val="20"/>
                <w:szCs w:val="20"/>
              </w:rPr>
              <w:t xml:space="preserve">cumprimento </w:t>
            </w:r>
            <w:r w:rsidRPr="00EC22EA">
              <w:rPr>
                <w:sz w:val="20"/>
                <w:szCs w:val="20"/>
              </w:rPr>
              <w:t xml:space="preserve">de obrigação legal e regulatória. </w:t>
            </w:r>
          </w:p>
          <w:p w14:paraId="250FF6C1" w14:textId="77777777" w:rsidR="00FF4653" w:rsidRPr="00EC22EA" w:rsidRDefault="00FF4653" w:rsidP="00D70347">
            <w:pPr>
              <w:spacing w:after="160" w:line="276" w:lineRule="auto"/>
              <w:ind w:left="0" w:right="289" w:firstLine="0"/>
              <w:jc w:val="both"/>
              <w:rPr>
                <w:b/>
                <w:color w:val="FFFFFF"/>
                <w:sz w:val="20"/>
                <w:szCs w:val="20"/>
              </w:rPr>
            </w:pPr>
          </w:p>
        </w:tc>
      </w:tr>
    </w:tbl>
    <w:p w14:paraId="249D1A63" w14:textId="77777777" w:rsidR="00931AD6" w:rsidRDefault="00931AD6" w:rsidP="00196867">
      <w:pPr>
        <w:spacing w:after="216" w:line="259" w:lineRule="auto"/>
        <w:ind w:left="567" w:right="883" w:firstLine="0"/>
        <w:rPr>
          <w:b/>
          <w:bCs/>
        </w:rPr>
      </w:pPr>
    </w:p>
    <w:p w14:paraId="692B09E2" w14:textId="0D5F85CF" w:rsidR="007A47E2" w:rsidRPr="00443A54" w:rsidRDefault="00E117A8" w:rsidP="00196867">
      <w:pPr>
        <w:spacing w:after="216" w:line="259" w:lineRule="auto"/>
        <w:ind w:left="567" w:right="883" w:firstLine="0"/>
        <w:rPr>
          <w:b/>
          <w:bCs/>
        </w:rPr>
      </w:pPr>
      <w:r w:rsidRPr="00C51566">
        <w:rPr>
          <w:b/>
          <w:bCs/>
        </w:rPr>
        <w:lastRenderedPageBreak/>
        <w:t xml:space="preserve">6.2 Fornecedores e Parceiros de Negócios </w:t>
      </w:r>
    </w:p>
    <w:tbl>
      <w:tblPr>
        <w:tblStyle w:val="TableGrid"/>
        <w:tblW w:w="10064" w:type="dxa"/>
        <w:tblInd w:w="426" w:type="dxa"/>
        <w:tblCellMar>
          <w:top w:w="84" w:type="dxa"/>
          <w:bottom w:w="49" w:type="dxa"/>
          <w:right w:w="26" w:type="dxa"/>
        </w:tblCellMar>
        <w:tblLook w:val="04A0" w:firstRow="1" w:lastRow="0" w:firstColumn="1" w:lastColumn="0" w:noHBand="0" w:noVBand="1"/>
      </w:tblPr>
      <w:tblGrid>
        <w:gridCol w:w="6945"/>
        <w:gridCol w:w="711"/>
        <w:gridCol w:w="282"/>
        <w:gridCol w:w="1984"/>
        <w:gridCol w:w="134"/>
        <w:gridCol w:w="8"/>
      </w:tblGrid>
      <w:tr w:rsidR="00371222" w14:paraId="49142FAC" w14:textId="77777777" w:rsidTr="00D70347">
        <w:trPr>
          <w:trHeight w:val="823"/>
        </w:trPr>
        <w:tc>
          <w:tcPr>
            <w:tcW w:w="7656" w:type="dxa"/>
            <w:gridSpan w:val="2"/>
            <w:tcBorders>
              <w:top w:val="nil"/>
              <w:left w:val="nil"/>
              <w:bottom w:val="single" w:sz="30" w:space="0" w:color="5F497A"/>
              <w:right w:val="nil"/>
            </w:tcBorders>
            <w:shd w:val="clear" w:color="auto" w:fill="5F497A"/>
          </w:tcPr>
          <w:p w14:paraId="57B1EDC7" w14:textId="3E6B4DD3" w:rsidR="00371222" w:rsidRDefault="002839F4" w:rsidP="00E77671">
            <w:pPr>
              <w:spacing w:after="124" w:line="259" w:lineRule="auto"/>
              <w:ind w:left="2405" w:right="0" w:firstLine="0"/>
              <w:jc w:val="center"/>
            </w:pPr>
            <w:r>
              <w:rPr>
                <w:noProof/>
                <w:color w:val="FFFFFF" w:themeColor="background1"/>
              </w:rPr>
              <mc:AlternateContent>
                <mc:Choice Requires="wps">
                  <w:drawing>
                    <wp:anchor distT="0" distB="0" distL="114300" distR="114300" simplePos="0" relativeHeight="251663360" behindDoc="0" locked="0" layoutInCell="1" allowOverlap="1" wp14:anchorId="0A889E24" wp14:editId="2058163C">
                      <wp:simplePos x="0" y="0"/>
                      <wp:positionH relativeFrom="column">
                        <wp:posOffset>0</wp:posOffset>
                      </wp:positionH>
                      <wp:positionV relativeFrom="paragraph">
                        <wp:posOffset>229235</wp:posOffset>
                      </wp:positionV>
                      <wp:extent cx="7067550" cy="0"/>
                      <wp:effectExtent l="0" t="0" r="0" b="0"/>
                      <wp:wrapNone/>
                      <wp:docPr id="3" name="Conector reto 3"/>
                      <wp:cNvGraphicFramePr/>
                      <a:graphic xmlns:a="http://schemas.openxmlformats.org/drawingml/2006/main">
                        <a:graphicData uri="http://schemas.microsoft.com/office/word/2010/wordprocessingShape">
                          <wps:wsp>
                            <wps:cNvCnPr/>
                            <wps:spPr>
                              <a:xfrm>
                                <a:off x="0" y="0"/>
                                <a:ext cx="7067550" cy="0"/>
                              </a:xfrm>
                              <a:prstGeom prst="line">
                                <a:avLst/>
                              </a:prstGeom>
                              <a:noFill/>
                              <a:ln w="12700" cap="flat" cmpd="sng" algn="ctr">
                                <a:solidFill>
                                  <a:sysClr val="window" lastClr="FFFF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BAC4D7" id="Conector reto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8.05pt" to="556.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gjusgEAAFYDAAAOAAAAZHJzL2Uyb0RvYy54bWysU8tuGzEMvBfoPwi619oYSBwsvM4hhnsJ&#10;2gBtP4DRY1eAXhAVr/33pWTHSZNbUB20FCUOyeHs+u7gHdvrjDaGgV8tOs50kFHZMA78z+/dt1vO&#10;sEBQ4GLQAz9q5Hebr1/Wc+r1Mk7RKZ0ZgQTs5zTwqZTUC4Fy0h5wEZMOdGli9lDomEehMsyE7p1Y&#10;dt2NmGNWKUepEcm7PV3yTcM3Rsvy0xjUhbmBU22l7bntT3UXmzX0Y4Y0WXkuAz5RhQcbKOkFagsF&#10;2HO2H6C8lTliNGUhoxfRGCt164G6ueredfNrgqRbL0QOpgtN+P9g5Y/9fXjMRMOcsMf0mGsXB5N9&#10;/VJ97NDIOl7I0ofCJDlX3c3q+po4lS934jUwZSzfdfSsGgN3NtQ+oIf9AxZKRk9fnlR3iDvrXJuF&#10;C2wmIS1XXYUGkoRxUMj0SQ0cw8gZuJG0JktukBidVTW8AuER711me6Bxk0pUnDlzgIWcA9+1VUdO&#10;6f8Jq7VsAadTYLs6KcPbQvJ01g/8tqvrHO1CzaabwM4dvfJXraeojo1WUU80vJb0LLSqjrdnst/+&#10;Dpu/AAAA//8DAFBLAwQUAAYACAAAACEAnG4V59oAAAAHAQAADwAAAGRycy9kb3ducmV2LnhtbEyP&#10;wU7DMBBE70j8g7VIXBB1QkRVhTgVqgQXDoUCdydekhR7HdnbNP17XHGA48ysZt5W69lZMWGIgycF&#10;+SIDgdR6M1Cn4OP96XYFIrImo60nVHDCCOv68qLSpfFHesNpx51IJRRLraBnHkspY9uj03HhR6SU&#10;ffngNCcZOmmCPqZyZ+Vdli2l0wOlhV6PuOmx/d4dnAJT7F/vb6apewmfm2ff7Hm1tazU9dX8+ACC&#10;cea/YzjjJ3SoE1PjD2SisArSI6ygWOYgzmmeF8lpfh1ZV/I/f/0DAAD//wMAUEsBAi0AFAAGAAgA&#10;AAAhALaDOJL+AAAA4QEAABMAAAAAAAAAAAAAAAAAAAAAAFtDb250ZW50X1R5cGVzXS54bWxQSwEC&#10;LQAUAAYACAAAACEAOP0h/9YAAACUAQAACwAAAAAAAAAAAAAAAAAvAQAAX3JlbHMvLnJlbHNQSwEC&#10;LQAUAAYACAAAACEAD9II7rIBAABWAwAADgAAAAAAAAAAAAAAAAAuAgAAZHJzL2Uyb0RvYy54bWxQ&#10;SwECLQAUAAYACAAAACEAnG4V59oAAAAHAQAADwAAAAAAAAAAAAAAAAAMBAAAZHJzL2Rvd25yZXYu&#10;eG1sUEsFBgAAAAAEAAQA8wAAABMFAAAAAA==&#10;" strokecolor="window" strokeweight="1pt">
                      <v:stroke joinstyle="miter"/>
                    </v:line>
                  </w:pict>
                </mc:Fallback>
              </mc:AlternateContent>
            </w:r>
            <w:r w:rsidR="00E117A8">
              <w:rPr>
                <w:b/>
                <w:color w:val="FFFFFF"/>
              </w:rPr>
              <w:t>Dados Pessoais</w:t>
            </w:r>
          </w:p>
          <w:p w14:paraId="5FFBD790" w14:textId="77777777" w:rsidR="00371222" w:rsidRDefault="00E117A8">
            <w:pPr>
              <w:spacing w:after="0" w:line="259" w:lineRule="auto"/>
              <w:ind w:left="77" w:right="0" w:firstLine="0"/>
            </w:pPr>
            <w:r>
              <w:rPr>
                <w:b/>
                <w:color w:val="FFFFFF"/>
              </w:rPr>
              <w:t xml:space="preserve">Finalidade </w:t>
            </w:r>
          </w:p>
        </w:tc>
        <w:tc>
          <w:tcPr>
            <w:tcW w:w="2408" w:type="dxa"/>
            <w:gridSpan w:val="4"/>
            <w:tcBorders>
              <w:top w:val="nil"/>
              <w:left w:val="nil"/>
              <w:bottom w:val="single" w:sz="30" w:space="0" w:color="5F497A"/>
              <w:right w:val="nil"/>
            </w:tcBorders>
            <w:shd w:val="clear" w:color="auto" w:fill="5F497A"/>
            <w:vAlign w:val="bottom"/>
          </w:tcPr>
          <w:p w14:paraId="5B899B35" w14:textId="77777777" w:rsidR="00371222" w:rsidRDefault="00E117A8" w:rsidP="00E77671">
            <w:pPr>
              <w:spacing w:after="0" w:line="259" w:lineRule="auto"/>
              <w:ind w:left="284" w:right="0" w:firstLine="0"/>
            </w:pPr>
            <w:r>
              <w:rPr>
                <w:b/>
                <w:color w:val="FFFFFF"/>
              </w:rPr>
              <w:t xml:space="preserve">Base Legal </w:t>
            </w:r>
          </w:p>
        </w:tc>
      </w:tr>
      <w:tr w:rsidR="00371222" w14:paraId="4F96B877" w14:textId="77777777" w:rsidTr="00D70347">
        <w:trPr>
          <w:gridAfter w:val="1"/>
          <w:wAfter w:w="8" w:type="dxa"/>
          <w:trHeight w:val="1011"/>
        </w:trPr>
        <w:tc>
          <w:tcPr>
            <w:tcW w:w="7938" w:type="dxa"/>
            <w:gridSpan w:val="3"/>
            <w:tcBorders>
              <w:top w:val="single" w:sz="30" w:space="0" w:color="5F497A"/>
              <w:left w:val="nil"/>
              <w:bottom w:val="single" w:sz="6" w:space="0" w:color="EEF2F6"/>
              <w:right w:val="nil"/>
            </w:tcBorders>
            <w:vAlign w:val="center"/>
          </w:tcPr>
          <w:p w14:paraId="2675B726" w14:textId="77777777" w:rsidR="00371222" w:rsidRPr="002839F4" w:rsidRDefault="00E117A8" w:rsidP="00D70347">
            <w:pPr>
              <w:spacing w:after="0" w:line="276" w:lineRule="auto"/>
              <w:ind w:left="77" w:right="689" w:firstLine="0"/>
              <w:jc w:val="both"/>
              <w:rPr>
                <w:sz w:val="20"/>
                <w:szCs w:val="20"/>
              </w:rPr>
            </w:pPr>
            <w:r w:rsidRPr="002839F4">
              <w:rPr>
                <w:sz w:val="20"/>
                <w:szCs w:val="20"/>
              </w:rPr>
              <w:t xml:space="preserve">Analisar o cadastro do indivíduo perante órgãos federais e estaduais, e outras autoridades competentes. </w:t>
            </w:r>
          </w:p>
        </w:tc>
        <w:tc>
          <w:tcPr>
            <w:tcW w:w="2118" w:type="dxa"/>
            <w:gridSpan w:val="2"/>
            <w:tcBorders>
              <w:top w:val="single" w:sz="30" w:space="0" w:color="5F497A"/>
              <w:left w:val="nil"/>
              <w:bottom w:val="single" w:sz="6" w:space="0" w:color="EEF2F6"/>
              <w:right w:val="nil"/>
            </w:tcBorders>
          </w:tcPr>
          <w:p w14:paraId="0CFFE23B" w14:textId="77777777" w:rsidR="00371222" w:rsidRPr="002839F4" w:rsidRDefault="00E117A8" w:rsidP="00D70347">
            <w:pPr>
              <w:spacing w:after="0" w:line="276" w:lineRule="auto"/>
              <w:ind w:left="-2" w:right="0" w:firstLine="0"/>
              <w:jc w:val="both"/>
              <w:rPr>
                <w:sz w:val="20"/>
                <w:szCs w:val="20"/>
              </w:rPr>
            </w:pPr>
            <w:r w:rsidRPr="002839F4">
              <w:rPr>
                <w:sz w:val="20"/>
                <w:szCs w:val="20"/>
              </w:rPr>
              <w:t xml:space="preserve">Cumprimento de obrigação legal e regulatória, Interesse legítimo. </w:t>
            </w:r>
          </w:p>
        </w:tc>
      </w:tr>
      <w:tr w:rsidR="00371222" w14:paraId="49CD4113" w14:textId="77777777" w:rsidTr="00D70347">
        <w:trPr>
          <w:gridAfter w:val="1"/>
          <w:wAfter w:w="8" w:type="dxa"/>
          <w:trHeight w:val="718"/>
        </w:trPr>
        <w:tc>
          <w:tcPr>
            <w:tcW w:w="7938" w:type="dxa"/>
            <w:gridSpan w:val="3"/>
            <w:tcBorders>
              <w:top w:val="single" w:sz="6" w:space="0" w:color="EEF2F6"/>
              <w:left w:val="nil"/>
              <w:bottom w:val="single" w:sz="6" w:space="0" w:color="EEF2F6"/>
              <w:right w:val="nil"/>
            </w:tcBorders>
          </w:tcPr>
          <w:p w14:paraId="642F8E8F" w14:textId="77777777" w:rsidR="00371222" w:rsidRPr="002839F4" w:rsidRDefault="00E117A8" w:rsidP="00D70347">
            <w:pPr>
              <w:spacing w:after="0" w:line="276" w:lineRule="auto"/>
              <w:ind w:left="77" w:right="689" w:firstLine="0"/>
              <w:jc w:val="both"/>
              <w:rPr>
                <w:sz w:val="20"/>
                <w:szCs w:val="20"/>
              </w:rPr>
            </w:pPr>
            <w:r w:rsidRPr="002839F4">
              <w:rPr>
                <w:sz w:val="20"/>
                <w:szCs w:val="20"/>
              </w:rPr>
              <w:t xml:space="preserve">Gerenciar relacionamentos comerciais, atendimento de pedidos, pagamento e faturamento de bens e serviços, contatando o Fornecedor ou Parceiro de Negócio. </w:t>
            </w:r>
          </w:p>
        </w:tc>
        <w:tc>
          <w:tcPr>
            <w:tcW w:w="2118" w:type="dxa"/>
            <w:gridSpan w:val="2"/>
            <w:tcBorders>
              <w:top w:val="single" w:sz="6" w:space="0" w:color="EEF2F6"/>
              <w:left w:val="nil"/>
              <w:bottom w:val="single" w:sz="6" w:space="0" w:color="EEF2F6"/>
              <w:right w:val="nil"/>
            </w:tcBorders>
          </w:tcPr>
          <w:p w14:paraId="0F7D0248" w14:textId="703E8CAC" w:rsidR="00371222" w:rsidRPr="002839F4" w:rsidRDefault="00E117A8" w:rsidP="00D70347">
            <w:pPr>
              <w:spacing w:after="0" w:line="276" w:lineRule="auto"/>
              <w:ind w:left="-2" w:right="0" w:firstLine="0"/>
              <w:jc w:val="both"/>
              <w:rPr>
                <w:sz w:val="20"/>
                <w:szCs w:val="20"/>
              </w:rPr>
            </w:pPr>
            <w:r w:rsidRPr="002839F4">
              <w:rPr>
                <w:sz w:val="20"/>
                <w:szCs w:val="20"/>
              </w:rPr>
              <w:t>Cumprimento de obrigação contratual</w:t>
            </w:r>
            <w:r w:rsidR="00E91812" w:rsidRPr="002839F4">
              <w:rPr>
                <w:sz w:val="20"/>
                <w:szCs w:val="20"/>
              </w:rPr>
              <w:t xml:space="preserve"> e</w:t>
            </w:r>
            <w:r w:rsidRPr="002839F4">
              <w:rPr>
                <w:sz w:val="20"/>
                <w:szCs w:val="20"/>
              </w:rPr>
              <w:t xml:space="preserve"> </w:t>
            </w:r>
            <w:r w:rsidR="00E91812" w:rsidRPr="002839F4">
              <w:rPr>
                <w:sz w:val="20"/>
                <w:szCs w:val="20"/>
              </w:rPr>
              <w:t>i</w:t>
            </w:r>
            <w:r w:rsidRPr="002839F4">
              <w:rPr>
                <w:sz w:val="20"/>
                <w:szCs w:val="20"/>
              </w:rPr>
              <w:t xml:space="preserve">nteresse Legítimo. </w:t>
            </w:r>
          </w:p>
        </w:tc>
      </w:tr>
      <w:tr w:rsidR="00371222" w14:paraId="79A45C31" w14:textId="77777777" w:rsidTr="00C7745D">
        <w:trPr>
          <w:gridAfter w:val="1"/>
          <w:wAfter w:w="8" w:type="dxa"/>
          <w:trHeight w:val="1263"/>
        </w:trPr>
        <w:tc>
          <w:tcPr>
            <w:tcW w:w="7938" w:type="dxa"/>
            <w:gridSpan w:val="3"/>
            <w:tcBorders>
              <w:top w:val="single" w:sz="6" w:space="0" w:color="EEF2F6"/>
              <w:left w:val="nil"/>
              <w:bottom w:val="single" w:sz="6" w:space="0" w:color="EEF2F6"/>
              <w:right w:val="nil"/>
            </w:tcBorders>
            <w:vAlign w:val="center"/>
          </w:tcPr>
          <w:p w14:paraId="6246433A" w14:textId="77777777" w:rsidR="00371222" w:rsidRPr="002839F4" w:rsidRDefault="00E117A8" w:rsidP="00D70347">
            <w:pPr>
              <w:spacing w:after="0" w:line="276" w:lineRule="auto"/>
              <w:ind w:left="77" w:right="689" w:firstLine="0"/>
              <w:jc w:val="both"/>
              <w:rPr>
                <w:sz w:val="20"/>
                <w:szCs w:val="20"/>
              </w:rPr>
            </w:pPr>
            <w:r w:rsidRPr="002839F4">
              <w:rPr>
                <w:sz w:val="20"/>
                <w:szCs w:val="20"/>
              </w:rPr>
              <w:t xml:space="preserve">Realizar operações promocionais, marketing direto para promover a posição  </w:t>
            </w:r>
          </w:p>
        </w:tc>
        <w:tc>
          <w:tcPr>
            <w:tcW w:w="2118" w:type="dxa"/>
            <w:gridSpan w:val="2"/>
            <w:tcBorders>
              <w:top w:val="single" w:sz="6" w:space="0" w:color="EEF2F6"/>
              <w:left w:val="nil"/>
              <w:bottom w:val="single" w:sz="6" w:space="0" w:color="EEF2F6"/>
              <w:right w:val="nil"/>
            </w:tcBorders>
          </w:tcPr>
          <w:p w14:paraId="3C8DF34B" w14:textId="77777777" w:rsidR="00E91812" w:rsidRPr="002839F4" w:rsidRDefault="00E91812" w:rsidP="00D70347">
            <w:pPr>
              <w:spacing w:after="0" w:line="276" w:lineRule="auto"/>
              <w:ind w:left="-2" w:right="0" w:firstLine="0"/>
              <w:jc w:val="both"/>
              <w:rPr>
                <w:sz w:val="20"/>
                <w:szCs w:val="20"/>
              </w:rPr>
            </w:pPr>
          </w:p>
          <w:p w14:paraId="2CBB5B50" w14:textId="77777777" w:rsidR="00E91812" w:rsidRPr="002839F4" w:rsidRDefault="00E91812" w:rsidP="00D70347">
            <w:pPr>
              <w:spacing w:after="0" w:line="276" w:lineRule="auto"/>
              <w:ind w:left="-2" w:right="0" w:firstLine="0"/>
              <w:jc w:val="both"/>
              <w:rPr>
                <w:sz w:val="20"/>
                <w:szCs w:val="20"/>
              </w:rPr>
            </w:pPr>
          </w:p>
          <w:p w14:paraId="2AAAE873" w14:textId="12BEB95C" w:rsidR="00371222" w:rsidRPr="002839F4" w:rsidRDefault="00E117A8" w:rsidP="00D70347">
            <w:pPr>
              <w:spacing w:after="0" w:line="276" w:lineRule="auto"/>
              <w:ind w:left="-2" w:right="0" w:firstLine="0"/>
              <w:jc w:val="both"/>
              <w:rPr>
                <w:sz w:val="20"/>
                <w:szCs w:val="20"/>
              </w:rPr>
            </w:pPr>
            <w:r w:rsidRPr="002839F4">
              <w:rPr>
                <w:sz w:val="20"/>
                <w:szCs w:val="20"/>
              </w:rPr>
              <w:t>Interesse legítimo</w:t>
            </w:r>
            <w:r w:rsidR="00E91812" w:rsidRPr="002839F4">
              <w:rPr>
                <w:sz w:val="20"/>
                <w:szCs w:val="20"/>
              </w:rPr>
              <w:t xml:space="preserve"> e c</w:t>
            </w:r>
            <w:r w:rsidRPr="002839F4">
              <w:rPr>
                <w:sz w:val="20"/>
                <w:szCs w:val="20"/>
              </w:rPr>
              <w:t xml:space="preserve">onsentimento. </w:t>
            </w:r>
          </w:p>
        </w:tc>
      </w:tr>
      <w:tr w:rsidR="00371222" w14:paraId="72196BB4" w14:textId="77777777" w:rsidTr="00C7745D">
        <w:trPr>
          <w:gridAfter w:val="1"/>
          <w:wAfter w:w="8" w:type="dxa"/>
          <w:trHeight w:val="568"/>
        </w:trPr>
        <w:tc>
          <w:tcPr>
            <w:tcW w:w="7938" w:type="dxa"/>
            <w:gridSpan w:val="3"/>
            <w:tcBorders>
              <w:top w:val="single" w:sz="6" w:space="0" w:color="EEF2F6"/>
              <w:left w:val="nil"/>
              <w:bottom w:val="single" w:sz="6" w:space="0" w:color="EEF2F6"/>
              <w:right w:val="nil"/>
            </w:tcBorders>
          </w:tcPr>
          <w:p w14:paraId="3171AA87" w14:textId="77777777" w:rsidR="00371222" w:rsidRPr="002839F4" w:rsidRDefault="00E117A8" w:rsidP="00D70347">
            <w:pPr>
              <w:spacing w:after="0" w:line="276" w:lineRule="auto"/>
              <w:ind w:left="77" w:right="689" w:firstLine="0"/>
              <w:jc w:val="both"/>
              <w:rPr>
                <w:sz w:val="20"/>
                <w:szCs w:val="20"/>
              </w:rPr>
            </w:pPr>
            <w:r w:rsidRPr="002839F4">
              <w:rPr>
                <w:sz w:val="20"/>
                <w:szCs w:val="20"/>
              </w:rPr>
              <w:t xml:space="preserve">Detectar e prevenir fraude para garantir a segurança e integridade da Eleva Química. </w:t>
            </w:r>
          </w:p>
        </w:tc>
        <w:tc>
          <w:tcPr>
            <w:tcW w:w="2118" w:type="dxa"/>
            <w:gridSpan w:val="2"/>
            <w:tcBorders>
              <w:top w:val="single" w:sz="6" w:space="0" w:color="EEF2F6"/>
              <w:left w:val="nil"/>
              <w:bottom w:val="single" w:sz="6" w:space="0" w:color="EEF2F6"/>
              <w:right w:val="nil"/>
            </w:tcBorders>
            <w:vAlign w:val="center"/>
          </w:tcPr>
          <w:p w14:paraId="70A7D814" w14:textId="77777777" w:rsidR="00371222" w:rsidRPr="002839F4" w:rsidRDefault="00E117A8" w:rsidP="00D70347">
            <w:pPr>
              <w:spacing w:after="0" w:line="276" w:lineRule="auto"/>
              <w:ind w:left="-2" w:right="0" w:firstLine="0"/>
              <w:jc w:val="both"/>
              <w:rPr>
                <w:sz w:val="20"/>
                <w:szCs w:val="20"/>
              </w:rPr>
            </w:pPr>
            <w:r w:rsidRPr="002839F4">
              <w:rPr>
                <w:sz w:val="20"/>
                <w:szCs w:val="20"/>
              </w:rPr>
              <w:t xml:space="preserve">Interesse legítimo. </w:t>
            </w:r>
          </w:p>
        </w:tc>
      </w:tr>
      <w:tr w:rsidR="00371222" w14:paraId="64ACD4C2" w14:textId="77777777" w:rsidTr="00C7745D">
        <w:trPr>
          <w:gridAfter w:val="1"/>
          <w:wAfter w:w="8" w:type="dxa"/>
          <w:trHeight w:val="836"/>
        </w:trPr>
        <w:tc>
          <w:tcPr>
            <w:tcW w:w="7938" w:type="dxa"/>
            <w:gridSpan w:val="3"/>
            <w:tcBorders>
              <w:top w:val="single" w:sz="6" w:space="0" w:color="EEF2F6"/>
              <w:left w:val="nil"/>
              <w:bottom w:val="single" w:sz="6" w:space="0" w:color="EEF2F6"/>
              <w:right w:val="nil"/>
            </w:tcBorders>
            <w:vAlign w:val="center"/>
          </w:tcPr>
          <w:p w14:paraId="5445BCB8" w14:textId="77777777" w:rsidR="00371222" w:rsidRPr="002839F4" w:rsidRDefault="00E117A8" w:rsidP="00D70347">
            <w:pPr>
              <w:spacing w:after="0" w:line="276" w:lineRule="auto"/>
              <w:ind w:left="77" w:right="689" w:firstLine="0"/>
              <w:jc w:val="both"/>
              <w:rPr>
                <w:sz w:val="20"/>
                <w:szCs w:val="20"/>
              </w:rPr>
            </w:pPr>
            <w:r w:rsidRPr="002839F4">
              <w:rPr>
                <w:sz w:val="20"/>
                <w:szCs w:val="20"/>
              </w:rPr>
              <w:t xml:space="preserve">Garantir a segurança e integridade da Eleva Química e dos indivíduos. </w:t>
            </w:r>
          </w:p>
        </w:tc>
        <w:tc>
          <w:tcPr>
            <w:tcW w:w="2118" w:type="dxa"/>
            <w:gridSpan w:val="2"/>
            <w:tcBorders>
              <w:top w:val="single" w:sz="6" w:space="0" w:color="EEF2F6"/>
              <w:left w:val="nil"/>
              <w:bottom w:val="single" w:sz="6" w:space="0" w:color="EEF2F6"/>
              <w:right w:val="nil"/>
            </w:tcBorders>
          </w:tcPr>
          <w:p w14:paraId="1265C114" w14:textId="77777777" w:rsidR="00371222" w:rsidRPr="002839F4" w:rsidRDefault="00E117A8" w:rsidP="00D70347">
            <w:pPr>
              <w:spacing w:after="0" w:line="276" w:lineRule="auto"/>
              <w:ind w:left="-2" w:right="0" w:firstLine="0"/>
              <w:jc w:val="both"/>
              <w:rPr>
                <w:sz w:val="20"/>
                <w:szCs w:val="20"/>
              </w:rPr>
            </w:pPr>
            <w:r w:rsidRPr="002839F4">
              <w:rPr>
                <w:sz w:val="20"/>
                <w:szCs w:val="20"/>
              </w:rPr>
              <w:t xml:space="preserve">Para a proteção da vida ou incolumidade física do titular ou de Terceiro. </w:t>
            </w:r>
          </w:p>
        </w:tc>
      </w:tr>
      <w:tr w:rsidR="00371222" w14:paraId="6026B33F" w14:textId="77777777" w:rsidTr="00C7745D">
        <w:tblPrEx>
          <w:tblCellMar>
            <w:top w:w="93" w:type="dxa"/>
            <w:bottom w:w="0" w:type="dxa"/>
            <w:right w:w="115" w:type="dxa"/>
          </w:tblCellMar>
        </w:tblPrEx>
        <w:trPr>
          <w:gridAfter w:val="2"/>
          <w:wAfter w:w="142" w:type="dxa"/>
          <w:trHeight w:val="673"/>
        </w:trPr>
        <w:tc>
          <w:tcPr>
            <w:tcW w:w="6945" w:type="dxa"/>
            <w:tcBorders>
              <w:top w:val="single" w:sz="6" w:space="0" w:color="EEF2F6"/>
              <w:left w:val="nil"/>
              <w:bottom w:val="single" w:sz="6" w:space="0" w:color="EEF2F6"/>
              <w:right w:val="nil"/>
            </w:tcBorders>
          </w:tcPr>
          <w:p w14:paraId="262E3A61" w14:textId="77777777" w:rsidR="00371222" w:rsidRPr="00EB77A9" w:rsidRDefault="00E117A8" w:rsidP="00D70347">
            <w:pPr>
              <w:spacing w:after="0" w:line="276" w:lineRule="auto"/>
              <w:ind w:left="77" w:right="-111" w:firstLine="0"/>
              <w:jc w:val="both"/>
              <w:rPr>
                <w:sz w:val="20"/>
                <w:szCs w:val="20"/>
              </w:rPr>
            </w:pPr>
            <w:r w:rsidRPr="00EB77A9">
              <w:rPr>
                <w:sz w:val="20"/>
                <w:szCs w:val="20"/>
              </w:rPr>
              <w:t xml:space="preserve">Compreender e avaliar os interesses, desejos e necessidades dos titulares dos dados para atualização de websites, bem como o desenvolvimento de novos produtos e serviços. </w:t>
            </w:r>
          </w:p>
        </w:tc>
        <w:tc>
          <w:tcPr>
            <w:tcW w:w="2977" w:type="dxa"/>
            <w:gridSpan w:val="3"/>
            <w:tcBorders>
              <w:top w:val="single" w:sz="6" w:space="0" w:color="EEF2F6"/>
              <w:left w:val="nil"/>
              <w:bottom w:val="single" w:sz="6" w:space="0" w:color="EEF2F6"/>
              <w:right w:val="nil"/>
            </w:tcBorders>
            <w:vAlign w:val="center"/>
          </w:tcPr>
          <w:p w14:paraId="56824F3D" w14:textId="77777777" w:rsidR="00371222" w:rsidRPr="00EB77A9" w:rsidRDefault="00E117A8" w:rsidP="00D70347">
            <w:pPr>
              <w:spacing w:after="0" w:line="276" w:lineRule="auto"/>
              <w:ind w:left="994" w:right="-113" w:firstLine="0"/>
              <w:jc w:val="both"/>
              <w:rPr>
                <w:sz w:val="20"/>
                <w:szCs w:val="20"/>
              </w:rPr>
            </w:pPr>
            <w:r w:rsidRPr="00EB77A9">
              <w:rPr>
                <w:sz w:val="20"/>
                <w:szCs w:val="20"/>
              </w:rPr>
              <w:t xml:space="preserve">Interesse legítimo. </w:t>
            </w:r>
          </w:p>
        </w:tc>
      </w:tr>
      <w:tr w:rsidR="00371222" w14:paraId="372816AF" w14:textId="77777777" w:rsidTr="00C7745D">
        <w:tblPrEx>
          <w:tblCellMar>
            <w:top w:w="93" w:type="dxa"/>
            <w:bottom w:w="0" w:type="dxa"/>
            <w:right w:w="115" w:type="dxa"/>
          </w:tblCellMar>
        </w:tblPrEx>
        <w:trPr>
          <w:gridAfter w:val="2"/>
          <w:wAfter w:w="142" w:type="dxa"/>
          <w:trHeight w:val="1425"/>
        </w:trPr>
        <w:tc>
          <w:tcPr>
            <w:tcW w:w="6945" w:type="dxa"/>
            <w:tcBorders>
              <w:top w:val="single" w:sz="6" w:space="0" w:color="EEF2F6"/>
              <w:left w:val="nil"/>
              <w:bottom w:val="single" w:sz="6" w:space="0" w:color="EEF2F6"/>
              <w:right w:val="nil"/>
            </w:tcBorders>
            <w:vAlign w:val="center"/>
          </w:tcPr>
          <w:p w14:paraId="47B75ACB" w14:textId="77777777" w:rsidR="00371222" w:rsidRPr="00EB77A9" w:rsidRDefault="00E117A8" w:rsidP="00D70347">
            <w:pPr>
              <w:spacing w:after="0" w:line="276" w:lineRule="auto"/>
              <w:ind w:left="77" w:right="-111" w:firstLine="0"/>
              <w:jc w:val="both"/>
              <w:rPr>
                <w:sz w:val="20"/>
                <w:szCs w:val="20"/>
              </w:rPr>
            </w:pPr>
            <w:r w:rsidRPr="00EB77A9">
              <w:rPr>
                <w:sz w:val="20"/>
                <w:szCs w:val="20"/>
              </w:rPr>
              <w:t xml:space="preserve">Para o cumprimento de Políticas e Procedimentos internos. </w:t>
            </w:r>
          </w:p>
        </w:tc>
        <w:tc>
          <w:tcPr>
            <w:tcW w:w="2977" w:type="dxa"/>
            <w:gridSpan w:val="3"/>
            <w:tcBorders>
              <w:top w:val="single" w:sz="6" w:space="0" w:color="EEF2F6"/>
              <w:left w:val="nil"/>
              <w:bottom w:val="single" w:sz="6" w:space="0" w:color="EEF2F6"/>
              <w:right w:val="nil"/>
            </w:tcBorders>
          </w:tcPr>
          <w:p w14:paraId="6022EE98" w14:textId="20A691EC" w:rsidR="00371222" w:rsidRPr="00EB77A9" w:rsidRDefault="00E117A8" w:rsidP="00D70347">
            <w:pPr>
              <w:spacing w:after="0" w:line="276" w:lineRule="auto"/>
              <w:ind w:left="994" w:right="-113" w:firstLine="0"/>
              <w:jc w:val="both"/>
              <w:rPr>
                <w:sz w:val="20"/>
                <w:szCs w:val="20"/>
              </w:rPr>
            </w:pPr>
            <w:r w:rsidRPr="00EB77A9">
              <w:rPr>
                <w:sz w:val="20"/>
                <w:szCs w:val="20"/>
              </w:rPr>
              <w:t xml:space="preserve">Interesse legítimo, cumprimento de obrigação legal e regulatória e cumprimento de obrigação contratual. </w:t>
            </w:r>
          </w:p>
        </w:tc>
      </w:tr>
    </w:tbl>
    <w:p w14:paraId="70F9EC95" w14:textId="77777777" w:rsidR="00931AD6" w:rsidRDefault="00931AD6" w:rsidP="00025F9A">
      <w:pPr>
        <w:spacing w:after="292"/>
        <w:ind w:left="567" w:right="883"/>
        <w:jc w:val="both"/>
      </w:pPr>
    </w:p>
    <w:p w14:paraId="28DCB804" w14:textId="27833E4E" w:rsidR="00371222" w:rsidRDefault="00E117A8" w:rsidP="00025F9A">
      <w:pPr>
        <w:spacing w:after="292"/>
        <w:ind w:left="567" w:right="883"/>
        <w:jc w:val="both"/>
      </w:pPr>
      <w:r>
        <w:t xml:space="preserve">A Eleva Química garante que os procedimentos de governança interna especifiquem claramente os motivos de tratamento de dados pessoais. Antes de usar seus dados pessoais para uma finalidade diferente daquela para a qual foram inicialmente coletados, você será informado sobre essa nova finalidade.  </w:t>
      </w:r>
    </w:p>
    <w:p w14:paraId="2DAF1C53" w14:textId="77777777" w:rsidR="00931AD6" w:rsidRDefault="00931AD6" w:rsidP="00025F9A">
      <w:pPr>
        <w:spacing w:after="292"/>
        <w:ind w:left="567" w:right="883"/>
        <w:jc w:val="both"/>
      </w:pPr>
    </w:p>
    <w:p w14:paraId="3DA96B39" w14:textId="77777777" w:rsidR="00931AD6" w:rsidRDefault="00931AD6" w:rsidP="00025F9A">
      <w:pPr>
        <w:spacing w:after="292"/>
        <w:ind w:left="567" w:right="883"/>
        <w:jc w:val="both"/>
      </w:pPr>
    </w:p>
    <w:p w14:paraId="3B65B9A1" w14:textId="1988B94D" w:rsidR="00371222" w:rsidRDefault="00E117A8" w:rsidP="00D179F6">
      <w:pPr>
        <w:pStyle w:val="Ttulo2"/>
        <w:ind w:left="596"/>
        <w:rPr>
          <w:b w:val="0"/>
        </w:rPr>
      </w:pPr>
      <w:r>
        <w:lastRenderedPageBreak/>
        <w:t>7</w:t>
      </w:r>
      <w:r w:rsidR="00D45A91">
        <w:t>.</w:t>
      </w:r>
      <w:r>
        <w:rPr>
          <w:rFonts w:ascii="Arial" w:eastAsia="Arial" w:hAnsi="Arial" w:cs="Arial"/>
        </w:rPr>
        <w:t xml:space="preserve"> </w:t>
      </w:r>
      <w:r>
        <w:t>COMPARTILHAMENTO DE DADOS</w:t>
      </w:r>
    </w:p>
    <w:p w14:paraId="54DA9AF2" w14:textId="77777777" w:rsidR="003910FE" w:rsidRDefault="003910FE" w:rsidP="00FE4719">
      <w:pPr>
        <w:spacing w:after="0" w:line="259" w:lineRule="auto"/>
        <w:ind w:left="1134" w:right="0"/>
      </w:pPr>
    </w:p>
    <w:p w14:paraId="488F3AB7" w14:textId="2E5E8D7F" w:rsidR="00371222" w:rsidRDefault="00E117A8" w:rsidP="00025F9A">
      <w:pPr>
        <w:spacing w:after="229"/>
        <w:ind w:left="567" w:right="883" w:firstLine="0"/>
        <w:jc w:val="both"/>
      </w:pPr>
      <w:r>
        <w:t xml:space="preserve">Em conexão com as atividades descritas </w:t>
      </w:r>
      <w:r w:rsidR="00E91812">
        <w:t>no item 6</w:t>
      </w:r>
      <w:r>
        <w:t>, a Eleva Química pode precisar, de tempos em tempos, divulgar ou disponibilizar dados pessoais a outras empresas</w:t>
      </w:r>
      <w:r w:rsidR="00E91812">
        <w:t xml:space="preserve"> relacionadas à</w:t>
      </w:r>
      <w:r>
        <w:t xml:space="preserve"> Eleva Química</w:t>
      </w:r>
      <w:r w:rsidR="00E91812">
        <w:t>,</w:t>
      </w:r>
      <w:r>
        <w:t xml:space="preserve"> prestadores de serviços terceirizados relevantes (por exemplo, prestadores de serviços de gestão de relacionamento com clientes / fornecedores, consultores profissionais), parceiros de negócios da Eleva Química, autoridades regulatórias, órgãos governamentais e compradores potenciais da Eleva Química ou de um negócio da Eleva Química. </w:t>
      </w:r>
    </w:p>
    <w:p w14:paraId="39CC6788" w14:textId="77777777" w:rsidR="00371222" w:rsidRDefault="00E117A8" w:rsidP="00025F9A">
      <w:pPr>
        <w:spacing w:after="230"/>
        <w:ind w:left="567" w:right="883" w:firstLine="0"/>
        <w:jc w:val="both"/>
      </w:pPr>
      <w:r>
        <w:t xml:space="preserve">A Eleva Química somente concederá acesso aos dados pessoais quando necessário e esse acesso será limitado aos dados pessoais necessários para a finalidade para a qual o acesso foi concedido. </w:t>
      </w:r>
    </w:p>
    <w:p w14:paraId="71AC9934" w14:textId="35F7438E" w:rsidR="00371222" w:rsidRDefault="00E117A8" w:rsidP="00025F9A">
      <w:pPr>
        <w:spacing w:after="230"/>
        <w:ind w:left="567" w:right="883" w:firstLine="0"/>
        <w:jc w:val="both"/>
      </w:pPr>
      <w:r>
        <w:t xml:space="preserve">A autorização para acessar dados pessoais estará sempre vinculada à finalidade. Os prestadores de serviços somente receberão dados pessoais de acordo com os fins do contrato de serviço com a Eleva Química.  </w:t>
      </w:r>
    </w:p>
    <w:p w14:paraId="057E6711" w14:textId="77777777" w:rsidR="00371222" w:rsidRDefault="00E117A8">
      <w:pPr>
        <w:spacing w:after="216" w:line="259" w:lineRule="auto"/>
        <w:ind w:left="1080" w:right="0" w:firstLine="0"/>
      </w:pPr>
      <w:r>
        <w:t xml:space="preserve"> </w:t>
      </w:r>
    </w:p>
    <w:p w14:paraId="5D449E5D" w14:textId="77777777" w:rsidR="00371222" w:rsidRDefault="00E117A8">
      <w:pPr>
        <w:spacing w:after="216" w:line="259" w:lineRule="auto"/>
        <w:ind w:left="1080" w:right="0" w:firstLine="0"/>
      </w:pPr>
      <w:r>
        <w:t xml:space="preserve"> </w:t>
      </w:r>
    </w:p>
    <w:p w14:paraId="2C7C2F8D" w14:textId="77777777" w:rsidR="00371222" w:rsidRDefault="00E117A8">
      <w:pPr>
        <w:spacing w:after="216" w:line="259" w:lineRule="auto"/>
        <w:ind w:left="1080" w:right="0" w:firstLine="0"/>
      </w:pPr>
      <w:r>
        <w:t xml:space="preserve"> </w:t>
      </w:r>
    </w:p>
    <w:p w14:paraId="3338FEED" w14:textId="77777777" w:rsidR="00371222" w:rsidRDefault="00E117A8">
      <w:pPr>
        <w:spacing w:after="216" w:line="259" w:lineRule="auto"/>
        <w:ind w:left="1080" w:right="0" w:firstLine="0"/>
      </w:pPr>
      <w:r>
        <w:t xml:space="preserve"> </w:t>
      </w:r>
    </w:p>
    <w:p w14:paraId="2C98A79C" w14:textId="77777777" w:rsidR="00371222" w:rsidRDefault="00E117A8">
      <w:pPr>
        <w:spacing w:after="216" w:line="259" w:lineRule="auto"/>
        <w:ind w:left="1080" w:right="0" w:firstLine="0"/>
      </w:pPr>
      <w:r>
        <w:t xml:space="preserve"> </w:t>
      </w:r>
    </w:p>
    <w:p w14:paraId="7762D985" w14:textId="77777777" w:rsidR="00371222" w:rsidRDefault="00E117A8">
      <w:pPr>
        <w:spacing w:after="216" w:line="259" w:lineRule="auto"/>
        <w:ind w:left="1080" w:right="0" w:firstLine="0"/>
      </w:pPr>
      <w:r>
        <w:t xml:space="preserve"> </w:t>
      </w:r>
    </w:p>
    <w:p w14:paraId="263FB8F5" w14:textId="77777777" w:rsidR="00371222" w:rsidRDefault="00E117A8">
      <w:pPr>
        <w:spacing w:after="216" w:line="259" w:lineRule="auto"/>
        <w:ind w:left="1080" w:right="0" w:firstLine="0"/>
      </w:pPr>
      <w:r>
        <w:t xml:space="preserve"> </w:t>
      </w:r>
    </w:p>
    <w:p w14:paraId="75A7495F" w14:textId="77777777" w:rsidR="00371222" w:rsidRDefault="00E117A8">
      <w:pPr>
        <w:spacing w:after="216" w:line="259" w:lineRule="auto"/>
        <w:ind w:left="1080" w:right="0" w:firstLine="0"/>
      </w:pPr>
      <w:r>
        <w:t xml:space="preserve"> </w:t>
      </w:r>
    </w:p>
    <w:p w14:paraId="2DB6AE75" w14:textId="77777777" w:rsidR="00371222" w:rsidRDefault="00E117A8">
      <w:pPr>
        <w:spacing w:after="216" w:line="259" w:lineRule="auto"/>
        <w:ind w:left="1080" w:right="0" w:firstLine="0"/>
      </w:pPr>
      <w:r>
        <w:t xml:space="preserve"> </w:t>
      </w:r>
    </w:p>
    <w:p w14:paraId="544F9C8A" w14:textId="77777777" w:rsidR="00371222" w:rsidRDefault="00E117A8">
      <w:pPr>
        <w:spacing w:after="216" w:line="259" w:lineRule="auto"/>
        <w:ind w:left="1080" w:right="0" w:firstLine="0"/>
      </w:pPr>
      <w:r>
        <w:t xml:space="preserve"> </w:t>
      </w:r>
    </w:p>
    <w:p w14:paraId="0D353267" w14:textId="77777777" w:rsidR="00371222" w:rsidRDefault="00E117A8">
      <w:pPr>
        <w:spacing w:after="216" w:line="259" w:lineRule="auto"/>
        <w:ind w:left="1080" w:right="0" w:firstLine="0"/>
      </w:pPr>
      <w:r>
        <w:t xml:space="preserve"> </w:t>
      </w:r>
    </w:p>
    <w:p w14:paraId="4CDB4BD8" w14:textId="77777777" w:rsidR="00371222" w:rsidRDefault="00E117A8">
      <w:pPr>
        <w:spacing w:after="216" w:line="259" w:lineRule="auto"/>
        <w:ind w:left="1080" w:right="0" w:firstLine="0"/>
      </w:pPr>
      <w:r>
        <w:t xml:space="preserve"> </w:t>
      </w:r>
    </w:p>
    <w:p w14:paraId="13F980AD" w14:textId="77777777" w:rsidR="00371222" w:rsidRDefault="00E117A8">
      <w:pPr>
        <w:spacing w:after="216" w:line="259" w:lineRule="auto"/>
        <w:ind w:left="1080" w:right="0" w:firstLine="0"/>
      </w:pPr>
      <w:r>
        <w:t xml:space="preserve"> </w:t>
      </w:r>
    </w:p>
    <w:p w14:paraId="65CA3334" w14:textId="77777777" w:rsidR="00371222" w:rsidRDefault="00E117A8">
      <w:pPr>
        <w:spacing w:after="216" w:line="259" w:lineRule="auto"/>
        <w:ind w:left="1080" w:right="0" w:firstLine="0"/>
      </w:pPr>
      <w:r>
        <w:t xml:space="preserve"> </w:t>
      </w:r>
    </w:p>
    <w:p w14:paraId="191B413D" w14:textId="77777777" w:rsidR="00371222" w:rsidRDefault="00E117A8">
      <w:pPr>
        <w:spacing w:after="0" w:line="259" w:lineRule="auto"/>
        <w:ind w:left="1080" w:right="0" w:firstLine="0"/>
      </w:pPr>
      <w:r>
        <w:t xml:space="preserve"> </w:t>
      </w:r>
    </w:p>
    <w:p w14:paraId="0F8E1873" w14:textId="2D39803D" w:rsidR="00371222" w:rsidRDefault="00E117A8">
      <w:pPr>
        <w:pStyle w:val="Ttulo2"/>
        <w:ind w:left="596"/>
      </w:pPr>
      <w:r>
        <w:lastRenderedPageBreak/>
        <w:t>8</w:t>
      </w:r>
      <w:r w:rsidR="00D45A91">
        <w:t>.</w:t>
      </w:r>
      <w:r>
        <w:rPr>
          <w:rFonts w:ascii="Arial" w:eastAsia="Arial" w:hAnsi="Arial" w:cs="Arial"/>
        </w:rPr>
        <w:t xml:space="preserve"> </w:t>
      </w:r>
      <w:r>
        <w:t xml:space="preserve">TRANSFERÊNCIA INTERNACIONAL DE DADOS PESSOAIS </w:t>
      </w:r>
    </w:p>
    <w:p w14:paraId="594CB244" w14:textId="77777777" w:rsidR="00371222" w:rsidRDefault="00E117A8">
      <w:pPr>
        <w:spacing w:after="133" w:line="259" w:lineRule="auto"/>
        <w:ind w:left="848" w:right="0" w:firstLine="0"/>
      </w:pPr>
      <w:r>
        <w:rPr>
          <w:b/>
          <w:sz w:val="32"/>
        </w:rPr>
        <w:t xml:space="preserve"> </w:t>
      </w:r>
    </w:p>
    <w:p w14:paraId="6E5FC746" w14:textId="77777777" w:rsidR="00371222" w:rsidRDefault="00E117A8" w:rsidP="00025F9A">
      <w:pPr>
        <w:spacing w:after="230"/>
        <w:ind w:left="567" w:right="883" w:firstLine="0"/>
        <w:jc w:val="both"/>
      </w:pPr>
      <w:r>
        <w:t xml:space="preserve">A presença internacional da Eleva Química envolve a transferência de dados pessoais para outras empresas do grupo ou Terceiros, que podem estar localizados fora do Brasil. A Eleva Química garantirá que, quando os dados pessoais forem transferidos para países que têm padrões diferentes de proteção de dados, salvaguardas adequadas serão implementadas para proteger os dados pessoais e assegurar que essas transferências de dados estejam em conformidade com as leis de proteção de dados aplicáveis. </w:t>
      </w:r>
    </w:p>
    <w:p w14:paraId="6B6CA9D6" w14:textId="77777777" w:rsidR="00371222" w:rsidRDefault="00E117A8">
      <w:pPr>
        <w:spacing w:after="216" w:line="259" w:lineRule="auto"/>
        <w:ind w:left="1080" w:right="0" w:firstLine="0"/>
      </w:pPr>
      <w:r>
        <w:t xml:space="preserve"> </w:t>
      </w:r>
    </w:p>
    <w:p w14:paraId="42BC55AD" w14:textId="77777777" w:rsidR="00371222" w:rsidRDefault="00E117A8">
      <w:pPr>
        <w:spacing w:after="216" w:line="259" w:lineRule="auto"/>
        <w:ind w:left="1080" w:right="0" w:firstLine="0"/>
      </w:pPr>
      <w:r>
        <w:t xml:space="preserve"> </w:t>
      </w:r>
    </w:p>
    <w:p w14:paraId="4E2FAD15" w14:textId="77777777" w:rsidR="00371222" w:rsidRDefault="00E117A8">
      <w:pPr>
        <w:spacing w:after="216" w:line="259" w:lineRule="auto"/>
        <w:ind w:left="1080" w:right="0" w:firstLine="0"/>
      </w:pPr>
      <w:r>
        <w:t xml:space="preserve"> </w:t>
      </w:r>
    </w:p>
    <w:p w14:paraId="160FD34D" w14:textId="77777777" w:rsidR="00371222" w:rsidRDefault="00E117A8">
      <w:pPr>
        <w:spacing w:after="216" w:line="259" w:lineRule="auto"/>
        <w:ind w:left="1080" w:right="0" w:firstLine="0"/>
      </w:pPr>
      <w:r>
        <w:t xml:space="preserve"> </w:t>
      </w:r>
    </w:p>
    <w:p w14:paraId="7829EE30" w14:textId="77777777" w:rsidR="00371222" w:rsidRDefault="00E117A8">
      <w:pPr>
        <w:spacing w:after="216" w:line="259" w:lineRule="auto"/>
        <w:ind w:left="1080" w:right="0" w:firstLine="0"/>
      </w:pPr>
      <w:r>
        <w:t xml:space="preserve"> </w:t>
      </w:r>
    </w:p>
    <w:p w14:paraId="7BA390A2" w14:textId="77777777" w:rsidR="00371222" w:rsidRDefault="00E117A8">
      <w:pPr>
        <w:spacing w:after="216" w:line="259" w:lineRule="auto"/>
        <w:ind w:left="1080" w:right="0" w:firstLine="0"/>
      </w:pPr>
      <w:r>
        <w:t xml:space="preserve"> </w:t>
      </w:r>
    </w:p>
    <w:p w14:paraId="4CF097F4" w14:textId="77777777" w:rsidR="00371222" w:rsidRDefault="00E117A8">
      <w:pPr>
        <w:spacing w:after="216" w:line="259" w:lineRule="auto"/>
        <w:ind w:left="1080" w:right="0" w:firstLine="0"/>
      </w:pPr>
      <w:r>
        <w:t xml:space="preserve"> </w:t>
      </w:r>
    </w:p>
    <w:p w14:paraId="45024448" w14:textId="77777777" w:rsidR="00371222" w:rsidRDefault="00E117A8">
      <w:pPr>
        <w:spacing w:after="216" w:line="259" w:lineRule="auto"/>
        <w:ind w:left="1080" w:right="0" w:firstLine="0"/>
      </w:pPr>
      <w:r>
        <w:t xml:space="preserve"> </w:t>
      </w:r>
    </w:p>
    <w:p w14:paraId="0302536E" w14:textId="77777777" w:rsidR="00371222" w:rsidRDefault="00E117A8">
      <w:pPr>
        <w:spacing w:after="216" w:line="259" w:lineRule="auto"/>
        <w:ind w:left="1080" w:right="0" w:firstLine="0"/>
      </w:pPr>
      <w:r>
        <w:t xml:space="preserve"> </w:t>
      </w:r>
    </w:p>
    <w:p w14:paraId="0B474B33" w14:textId="77777777" w:rsidR="00371222" w:rsidRDefault="00E117A8">
      <w:pPr>
        <w:spacing w:after="216" w:line="259" w:lineRule="auto"/>
        <w:ind w:left="1080" w:right="0" w:firstLine="0"/>
      </w:pPr>
      <w:r>
        <w:t xml:space="preserve"> </w:t>
      </w:r>
    </w:p>
    <w:p w14:paraId="491CABC3" w14:textId="77777777" w:rsidR="00371222" w:rsidRDefault="00E117A8">
      <w:pPr>
        <w:spacing w:after="216" w:line="259" w:lineRule="auto"/>
        <w:ind w:left="1080" w:right="0" w:firstLine="0"/>
      </w:pPr>
      <w:r>
        <w:t xml:space="preserve"> </w:t>
      </w:r>
    </w:p>
    <w:p w14:paraId="6BF62634" w14:textId="77777777" w:rsidR="00371222" w:rsidRDefault="00E117A8">
      <w:pPr>
        <w:spacing w:after="216" w:line="259" w:lineRule="auto"/>
        <w:ind w:left="1080" w:right="0" w:firstLine="0"/>
      </w:pPr>
      <w:r>
        <w:t xml:space="preserve"> </w:t>
      </w:r>
    </w:p>
    <w:p w14:paraId="5D2489A8" w14:textId="77777777" w:rsidR="00371222" w:rsidRDefault="00E117A8">
      <w:pPr>
        <w:spacing w:after="216" w:line="259" w:lineRule="auto"/>
        <w:ind w:left="1080" w:right="0" w:firstLine="0"/>
      </w:pPr>
      <w:r>
        <w:t xml:space="preserve"> </w:t>
      </w:r>
    </w:p>
    <w:p w14:paraId="5DC1DA1B" w14:textId="77777777" w:rsidR="00371222" w:rsidRDefault="00E117A8">
      <w:pPr>
        <w:spacing w:after="216" w:line="259" w:lineRule="auto"/>
        <w:ind w:left="1080" w:right="0" w:firstLine="0"/>
      </w:pPr>
      <w:r>
        <w:t xml:space="preserve"> </w:t>
      </w:r>
    </w:p>
    <w:p w14:paraId="70D9231C" w14:textId="77777777" w:rsidR="00371222" w:rsidRDefault="00E117A8">
      <w:pPr>
        <w:spacing w:after="216" w:line="259" w:lineRule="auto"/>
        <w:ind w:left="1080" w:right="0" w:firstLine="0"/>
      </w:pPr>
      <w:r>
        <w:t xml:space="preserve"> </w:t>
      </w:r>
    </w:p>
    <w:p w14:paraId="5524D930" w14:textId="77777777" w:rsidR="00371222" w:rsidRDefault="00E117A8">
      <w:pPr>
        <w:spacing w:after="216" w:line="259" w:lineRule="auto"/>
        <w:ind w:left="1080" w:right="0" w:firstLine="0"/>
      </w:pPr>
      <w:r>
        <w:t xml:space="preserve"> </w:t>
      </w:r>
    </w:p>
    <w:p w14:paraId="01ACF58F" w14:textId="77777777" w:rsidR="00371222" w:rsidRDefault="00E117A8">
      <w:pPr>
        <w:spacing w:after="216" w:line="259" w:lineRule="auto"/>
        <w:ind w:left="1080" w:right="0" w:firstLine="0"/>
      </w:pPr>
      <w:r>
        <w:t xml:space="preserve"> </w:t>
      </w:r>
    </w:p>
    <w:p w14:paraId="635530BC" w14:textId="77777777" w:rsidR="00371222" w:rsidRDefault="00E117A8">
      <w:pPr>
        <w:spacing w:after="216" w:line="259" w:lineRule="auto"/>
        <w:ind w:left="1080" w:right="0" w:firstLine="0"/>
      </w:pPr>
      <w:r>
        <w:t xml:space="preserve"> </w:t>
      </w:r>
    </w:p>
    <w:p w14:paraId="563B8892" w14:textId="77777777" w:rsidR="00371222" w:rsidRDefault="00E117A8">
      <w:pPr>
        <w:spacing w:after="216" w:line="259" w:lineRule="auto"/>
        <w:ind w:left="1080" w:right="0" w:firstLine="0"/>
      </w:pPr>
      <w:r>
        <w:t xml:space="preserve"> </w:t>
      </w:r>
    </w:p>
    <w:p w14:paraId="6640F099" w14:textId="3D3CD68F" w:rsidR="00371222" w:rsidRDefault="00E117A8" w:rsidP="00025F9A">
      <w:pPr>
        <w:spacing w:after="0" w:line="259" w:lineRule="auto"/>
        <w:ind w:left="1080" w:right="0" w:firstLine="0"/>
      </w:pPr>
      <w:r>
        <w:lastRenderedPageBreak/>
        <w:t xml:space="preserve"> </w:t>
      </w:r>
    </w:p>
    <w:p w14:paraId="645AF94B" w14:textId="11F95FA8" w:rsidR="00371222" w:rsidRDefault="00E117A8">
      <w:pPr>
        <w:pStyle w:val="Ttulo2"/>
        <w:ind w:left="596"/>
      </w:pPr>
      <w:r>
        <w:t>9</w:t>
      </w:r>
      <w:r w:rsidR="00D45A91">
        <w:t>.</w:t>
      </w:r>
      <w:r>
        <w:rPr>
          <w:rFonts w:ascii="Arial" w:eastAsia="Arial" w:hAnsi="Arial" w:cs="Arial"/>
        </w:rPr>
        <w:t xml:space="preserve"> </w:t>
      </w:r>
      <w:r>
        <w:t xml:space="preserve">RETENÇÃO DE DADOS PESSOAIS </w:t>
      </w:r>
    </w:p>
    <w:p w14:paraId="111A98AD" w14:textId="77777777" w:rsidR="00371222" w:rsidRDefault="00E117A8">
      <w:pPr>
        <w:spacing w:after="133" w:line="259" w:lineRule="auto"/>
        <w:ind w:left="848" w:right="0" w:firstLine="0"/>
      </w:pPr>
      <w:r>
        <w:rPr>
          <w:b/>
          <w:sz w:val="32"/>
        </w:rPr>
        <w:t xml:space="preserve"> </w:t>
      </w:r>
    </w:p>
    <w:p w14:paraId="445FE3F0" w14:textId="77777777" w:rsidR="00371222" w:rsidRDefault="00E117A8" w:rsidP="00D13F56">
      <w:pPr>
        <w:spacing w:after="230"/>
        <w:ind w:left="567" w:right="883" w:firstLine="0"/>
        <w:jc w:val="both"/>
      </w:pPr>
      <w:r>
        <w:t xml:space="preserve">A Eleva Química não reterá os dados pessoais dos titulares por mais tempo do que o necessário para os fins para os quais foram coletados ou de outra forma tratados, conforme estabelecido neste Aviso e para os quais a Eleva Química tenha uma base legal válida. Em qualquer caso, não o reteremos por mais tempo do que o permitido pelos períodos de retenção legais locais. </w:t>
      </w:r>
    </w:p>
    <w:p w14:paraId="2DB845C8" w14:textId="77777777" w:rsidR="00371222" w:rsidRDefault="00E117A8" w:rsidP="00D13F56">
      <w:pPr>
        <w:spacing w:after="229"/>
        <w:ind w:left="567" w:right="883" w:firstLine="0"/>
        <w:jc w:val="both"/>
      </w:pPr>
      <w:r>
        <w:t xml:space="preserve">No caso de a Eleva Química estar envolvida em quaisquer reivindicações legais, temos o direito de continuar a processar seus dados pessoais que sejam relevantes para tais reivindicações, sujeito aos requisitos de retenção locais aplicáveis. </w:t>
      </w:r>
    </w:p>
    <w:p w14:paraId="1159CA19" w14:textId="77777777" w:rsidR="00371222" w:rsidRDefault="00E117A8">
      <w:pPr>
        <w:spacing w:after="216" w:line="259" w:lineRule="auto"/>
        <w:ind w:left="1080" w:right="0" w:firstLine="0"/>
      </w:pPr>
      <w:r>
        <w:t xml:space="preserve"> </w:t>
      </w:r>
    </w:p>
    <w:p w14:paraId="3CAADCA7" w14:textId="77777777" w:rsidR="00371222" w:rsidRDefault="00E117A8">
      <w:pPr>
        <w:spacing w:after="216" w:line="259" w:lineRule="auto"/>
        <w:ind w:left="1080" w:right="0" w:firstLine="0"/>
      </w:pPr>
      <w:r>
        <w:t xml:space="preserve"> </w:t>
      </w:r>
    </w:p>
    <w:p w14:paraId="01DFB5A8" w14:textId="77777777" w:rsidR="00371222" w:rsidRDefault="00E117A8">
      <w:pPr>
        <w:spacing w:after="216" w:line="259" w:lineRule="auto"/>
        <w:ind w:left="1080" w:right="0" w:firstLine="0"/>
      </w:pPr>
      <w:r>
        <w:t xml:space="preserve"> </w:t>
      </w:r>
    </w:p>
    <w:p w14:paraId="7E48B057" w14:textId="77777777" w:rsidR="00371222" w:rsidRDefault="00E117A8">
      <w:pPr>
        <w:spacing w:after="216" w:line="259" w:lineRule="auto"/>
        <w:ind w:left="1080" w:right="0" w:firstLine="0"/>
      </w:pPr>
      <w:r>
        <w:t xml:space="preserve"> </w:t>
      </w:r>
    </w:p>
    <w:p w14:paraId="45A1F04B" w14:textId="77777777" w:rsidR="00371222" w:rsidRDefault="00E117A8">
      <w:pPr>
        <w:spacing w:after="216" w:line="259" w:lineRule="auto"/>
        <w:ind w:left="1080" w:right="0" w:firstLine="0"/>
      </w:pPr>
      <w:r>
        <w:t xml:space="preserve"> </w:t>
      </w:r>
    </w:p>
    <w:p w14:paraId="708C535F" w14:textId="77777777" w:rsidR="00371222" w:rsidRDefault="00E117A8">
      <w:pPr>
        <w:spacing w:after="216" w:line="259" w:lineRule="auto"/>
        <w:ind w:left="1080" w:right="0" w:firstLine="0"/>
      </w:pPr>
      <w:r>
        <w:t xml:space="preserve"> </w:t>
      </w:r>
    </w:p>
    <w:p w14:paraId="52675374" w14:textId="77777777" w:rsidR="00371222" w:rsidRDefault="00E117A8">
      <w:pPr>
        <w:spacing w:after="216" w:line="259" w:lineRule="auto"/>
        <w:ind w:left="1080" w:right="0" w:firstLine="0"/>
      </w:pPr>
      <w:r>
        <w:t xml:space="preserve"> </w:t>
      </w:r>
    </w:p>
    <w:p w14:paraId="60F9715D" w14:textId="77777777" w:rsidR="00371222" w:rsidRDefault="00E117A8">
      <w:pPr>
        <w:spacing w:after="216" w:line="259" w:lineRule="auto"/>
        <w:ind w:left="1080" w:right="0" w:firstLine="0"/>
      </w:pPr>
      <w:r>
        <w:t xml:space="preserve"> </w:t>
      </w:r>
    </w:p>
    <w:p w14:paraId="5C7EF006" w14:textId="77777777" w:rsidR="00371222" w:rsidRDefault="00E117A8">
      <w:pPr>
        <w:spacing w:after="216" w:line="259" w:lineRule="auto"/>
        <w:ind w:left="1080" w:right="0" w:firstLine="0"/>
      </w:pPr>
      <w:r>
        <w:t xml:space="preserve"> </w:t>
      </w:r>
    </w:p>
    <w:p w14:paraId="0CCAFDF5" w14:textId="77777777" w:rsidR="00371222" w:rsidRDefault="00E117A8">
      <w:pPr>
        <w:spacing w:after="216" w:line="259" w:lineRule="auto"/>
        <w:ind w:left="1080" w:right="0" w:firstLine="0"/>
      </w:pPr>
      <w:r>
        <w:t xml:space="preserve"> </w:t>
      </w:r>
    </w:p>
    <w:p w14:paraId="627D696F" w14:textId="77777777" w:rsidR="00371222" w:rsidRDefault="00E117A8">
      <w:pPr>
        <w:spacing w:after="216" w:line="259" w:lineRule="auto"/>
        <w:ind w:left="1080" w:right="0" w:firstLine="0"/>
      </w:pPr>
      <w:r>
        <w:t xml:space="preserve"> </w:t>
      </w:r>
    </w:p>
    <w:p w14:paraId="0042A178" w14:textId="77777777" w:rsidR="00371222" w:rsidRDefault="00E117A8">
      <w:pPr>
        <w:spacing w:after="216" w:line="259" w:lineRule="auto"/>
        <w:ind w:left="1080" w:right="0" w:firstLine="0"/>
      </w:pPr>
      <w:r>
        <w:t xml:space="preserve"> </w:t>
      </w:r>
    </w:p>
    <w:p w14:paraId="1739196A" w14:textId="77777777" w:rsidR="00371222" w:rsidRDefault="00E117A8">
      <w:pPr>
        <w:spacing w:after="216" w:line="259" w:lineRule="auto"/>
        <w:ind w:left="1080" w:right="0" w:firstLine="0"/>
      </w:pPr>
      <w:r>
        <w:t xml:space="preserve"> </w:t>
      </w:r>
    </w:p>
    <w:p w14:paraId="0490C06B" w14:textId="77777777" w:rsidR="00371222" w:rsidRDefault="00E117A8">
      <w:pPr>
        <w:spacing w:after="216" w:line="259" w:lineRule="auto"/>
        <w:ind w:left="1080" w:right="0" w:firstLine="0"/>
      </w:pPr>
      <w:r>
        <w:t xml:space="preserve"> </w:t>
      </w:r>
    </w:p>
    <w:p w14:paraId="40328099" w14:textId="77777777" w:rsidR="00371222" w:rsidRDefault="00E117A8">
      <w:pPr>
        <w:spacing w:after="216" w:line="259" w:lineRule="auto"/>
        <w:ind w:left="1080" w:right="0" w:firstLine="0"/>
      </w:pPr>
      <w:r>
        <w:t xml:space="preserve"> </w:t>
      </w:r>
    </w:p>
    <w:p w14:paraId="6C7C54AA" w14:textId="77777777" w:rsidR="00371222" w:rsidRDefault="00E117A8">
      <w:pPr>
        <w:spacing w:after="216" w:line="259" w:lineRule="auto"/>
        <w:ind w:left="1080" w:right="0" w:firstLine="0"/>
      </w:pPr>
      <w:r>
        <w:t xml:space="preserve"> </w:t>
      </w:r>
    </w:p>
    <w:p w14:paraId="6A69B842" w14:textId="5C4D76CD" w:rsidR="00371222" w:rsidRDefault="00E117A8" w:rsidP="00DF4DCE">
      <w:pPr>
        <w:spacing w:after="216" w:line="259" w:lineRule="auto"/>
        <w:ind w:left="1080" w:right="0" w:firstLine="0"/>
      </w:pPr>
      <w:r>
        <w:t xml:space="preserve"> </w:t>
      </w:r>
    </w:p>
    <w:p w14:paraId="74CEB56F" w14:textId="77777777" w:rsidR="00371222" w:rsidRDefault="00E117A8">
      <w:pPr>
        <w:spacing w:after="290" w:line="259" w:lineRule="auto"/>
        <w:ind w:left="1080" w:right="0" w:firstLine="0"/>
      </w:pPr>
      <w:r>
        <w:lastRenderedPageBreak/>
        <w:t xml:space="preserve"> </w:t>
      </w:r>
    </w:p>
    <w:p w14:paraId="39134E06" w14:textId="26D76C0D" w:rsidR="00371222" w:rsidRDefault="00E117A8">
      <w:pPr>
        <w:pStyle w:val="Ttulo2"/>
        <w:spacing w:after="134"/>
        <w:ind w:left="14"/>
      </w:pPr>
      <w:r>
        <w:t xml:space="preserve">       10</w:t>
      </w:r>
      <w:r w:rsidR="00D45A91">
        <w:t>.</w:t>
      </w:r>
      <w:r>
        <w:t xml:space="preserve"> DIREITOS DOS TITULARES DOS DADOS </w:t>
      </w:r>
    </w:p>
    <w:p w14:paraId="34A508D5" w14:textId="77777777" w:rsidR="00371222" w:rsidRDefault="00E117A8">
      <w:pPr>
        <w:spacing w:after="270"/>
        <w:ind w:left="29" w:right="0"/>
      </w:pPr>
      <w:r>
        <w:rPr>
          <w:rFonts w:ascii="Arial" w:eastAsia="Arial" w:hAnsi="Arial" w:cs="Arial"/>
          <w:color w:val="666666"/>
          <w:sz w:val="20"/>
        </w:rPr>
        <w:t xml:space="preserve"> </w:t>
      </w:r>
      <w:r>
        <w:t xml:space="preserve">           Os titulares dos dados possuem os seguintes direitos: </w:t>
      </w:r>
    </w:p>
    <w:p w14:paraId="3A50A640" w14:textId="0DFCEB81" w:rsidR="00371222" w:rsidRDefault="00E117A8" w:rsidP="004938BF">
      <w:pPr>
        <w:pStyle w:val="PargrafodaLista"/>
        <w:numPr>
          <w:ilvl w:val="0"/>
          <w:numId w:val="7"/>
        </w:numPr>
        <w:ind w:right="883"/>
        <w:jc w:val="both"/>
      </w:pPr>
      <w:r>
        <w:t xml:space="preserve">Confirmar a existência do tratamento dos dados; </w:t>
      </w:r>
    </w:p>
    <w:p w14:paraId="4306BB0B" w14:textId="77777777" w:rsidR="00371222" w:rsidRDefault="00E117A8" w:rsidP="004938BF">
      <w:pPr>
        <w:pStyle w:val="PargrafodaLista"/>
        <w:numPr>
          <w:ilvl w:val="0"/>
          <w:numId w:val="7"/>
        </w:numPr>
        <w:ind w:right="883"/>
        <w:jc w:val="both"/>
      </w:pPr>
      <w:r>
        <w:t xml:space="preserve">Acessar os dados compartilhados; </w:t>
      </w:r>
    </w:p>
    <w:p w14:paraId="74426E02" w14:textId="77777777" w:rsidR="00371222" w:rsidRDefault="00E117A8" w:rsidP="004938BF">
      <w:pPr>
        <w:pStyle w:val="PargrafodaLista"/>
        <w:numPr>
          <w:ilvl w:val="0"/>
          <w:numId w:val="7"/>
        </w:numPr>
        <w:ind w:right="883"/>
        <w:jc w:val="both"/>
      </w:pPr>
      <w:r>
        <w:t xml:space="preserve">Corrigir dados incompletos, imprecisos ou desatualizados; </w:t>
      </w:r>
    </w:p>
    <w:p w14:paraId="33833AD6" w14:textId="77777777" w:rsidR="00371222" w:rsidRDefault="00E117A8" w:rsidP="004938BF">
      <w:pPr>
        <w:pStyle w:val="PargrafodaLista"/>
        <w:numPr>
          <w:ilvl w:val="0"/>
          <w:numId w:val="7"/>
        </w:numPr>
        <w:ind w:right="883"/>
        <w:jc w:val="both"/>
      </w:pPr>
      <w:r>
        <w:t xml:space="preserve">Bloquear, eliminar ou anonimizar os dados desnecessários, excessivos ou tratados em desconformidade com a LGPD; </w:t>
      </w:r>
    </w:p>
    <w:p w14:paraId="4C75042D" w14:textId="77777777" w:rsidR="00371222" w:rsidRDefault="00E117A8" w:rsidP="004938BF">
      <w:pPr>
        <w:pStyle w:val="PargrafodaLista"/>
        <w:numPr>
          <w:ilvl w:val="0"/>
          <w:numId w:val="7"/>
        </w:numPr>
        <w:ind w:right="883"/>
        <w:jc w:val="both"/>
      </w:pPr>
      <w:r>
        <w:t xml:space="preserve">Realizar a portabilidade dos dados para outro fornecedor de serviços ou produtos, mediante requisição expressa, de acordo com a regulamentação da Autoridade Nacional, observados os segredos comercial e industrial; </w:t>
      </w:r>
    </w:p>
    <w:p w14:paraId="402E036C" w14:textId="69E77773" w:rsidR="00371222" w:rsidRDefault="00E117A8" w:rsidP="004938BF">
      <w:pPr>
        <w:pStyle w:val="PargrafodaLista"/>
        <w:numPr>
          <w:ilvl w:val="0"/>
          <w:numId w:val="7"/>
        </w:numPr>
        <w:ind w:right="883"/>
        <w:jc w:val="both"/>
      </w:pPr>
      <w:r>
        <w:t xml:space="preserve">Eliminar os dados pessoais processados com o consentimento do </w:t>
      </w:r>
      <w:r w:rsidR="00E91812">
        <w:t xml:space="preserve">titular </w:t>
      </w:r>
      <w:r>
        <w:t xml:space="preserve">dos Dados, ressalvadas as hipóteses de guarda para cumprimento de obrigação legal ou regulatória; </w:t>
      </w:r>
    </w:p>
    <w:p w14:paraId="40460E3E" w14:textId="77777777" w:rsidR="00E91812" w:rsidRDefault="00E117A8" w:rsidP="004938BF">
      <w:pPr>
        <w:pStyle w:val="PargrafodaLista"/>
        <w:numPr>
          <w:ilvl w:val="0"/>
          <w:numId w:val="7"/>
        </w:numPr>
        <w:ind w:right="883"/>
        <w:jc w:val="both"/>
      </w:pPr>
      <w:r>
        <w:t xml:space="preserve">Informar a respeito do uso compartilhado de dados pessoais com as entidades públicas e privadas com as quais a Eleva Química compartilhou dados; </w:t>
      </w:r>
    </w:p>
    <w:p w14:paraId="18CB9774" w14:textId="77777777" w:rsidR="0024320E" w:rsidRDefault="00E117A8" w:rsidP="004938BF">
      <w:pPr>
        <w:pStyle w:val="PargrafodaLista"/>
        <w:numPr>
          <w:ilvl w:val="0"/>
          <w:numId w:val="7"/>
        </w:numPr>
        <w:ind w:right="883"/>
        <w:jc w:val="both"/>
      </w:pPr>
      <w:r>
        <w:t xml:space="preserve">Informar sobre a possibilidade de não fornecer consentimento e sobre as consequências da negativa; </w:t>
      </w:r>
    </w:p>
    <w:p w14:paraId="67B3F949" w14:textId="5A9619CE" w:rsidR="0024320E" w:rsidRDefault="00E117A8" w:rsidP="004938BF">
      <w:pPr>
        <w:pStyle w:val="PargrafodaLista"/>
        <w:numPr>
          <w:ilvl w:val="0"/>
          <w:numId w:val="7"/>
        </w:numPr>
        <w:ind w:right="883"/>
        <w:jc w:val="both"/>
      </w:pPr>
      <w:r>
        <w:t xml:space="preserve">Possibilidade de revogar o consentimento, por meio de um procedimento gratuito e facilitado; </w:t>
      </w:r>
    </w:p>
    <w:p w14:paraId="235123B7" w14:textId="35390650" w:rsidR="00371222" w:rsidRDefault="00E117A8" w:rsidP="004938BF">
      <w:pPr>
        <w:pStyle w:val="PargrafodaLista"/>
        <w:numPr>
          <w:ilvl w:val="0"/>
          <w:numId w:val="7"/>
        </w:numPr>
        <w:ind w:right="883"/>
        <w:jc w:val="both"/>
      </w:pPr>
      <w:r>
        <w:t xml:space="preserve">Realizar a oposição ao processamento se houver descumprimento das disposições da LGPD; </w:t>
      </w:r>
    </w:p>
    <w:p w14:paraId="7AD3E963" w14:textId="3057BD21" w:rsidR="00371222" w:rsidRDefault="00E117A8" w:rsidP="004938BF">
      <w:pPr>
        <w:pStyle w:val="PargrafodaLista"/>
        <w:numPr>
          <w:ilvl w:val="0"/>
          <w:numId w:val="7"/>
        </w:numPr>
        <w:spacing w:after="270"/>
        <w:ind w:right="883"/>
        <w:jc w:val="both"/>
      </w:pPr>
      <w:r>
        <w:t xml:space="preserve">No caso de processamento originado do consentimento do titular dos dados ou de um contrato, </w:t>
      </w:r>
      <w:r w:rsidR="00E91812">
        <w:t xml:space="preserve">solicitar </w:t>
      </w:r>
      <w:r>
        <w:t xml:space="preserve">uma cópia eletrônica completa de seus dados pessoais, sujeita a sigilo comercial e industrial. </w:t>
      </w:r>
    </w:p>
    <w:p w14:paraId="338DAE62" w14:textId="7FA7D944" w:rsidR="0000117D" w:rsidRDefault="00E117A8" w:rsidP="0000117D">
      <w:pPr>
        <w:spacing w:after="230"/>
        <w:ind w:left="567" w:right="883"/>
        <w:jc w:val="both"/>
      </w:pPr>
      <w:r>
        <w:t>Para exercer os direitos acima mencionados, entre em contato por meio do e-mail do</w:t>
      </w:r>
      <w:r w:rsidR="004938BF">
        <w:t xml:space="preserve"> </w:t>
      </w:r>
      <w:r>
        <w:t xml:space="preserve">DPO, </w:t>
      </w:r>
      <w:r w:rsidR="000465E5">
        <w:rPr>
          <w:color w:val="0000FF"/>
          <w:u w:val="single" w:color="0000FF"/>
        </w:rPr>
        <w:t>lgpd@elevaquimica.com.br</w:t>
      </w:r>
      <w:r w:rsidR="000465E5">
        <w:t xml:space="preserve"> </w:t>
      </w:r>
      <w:r w:rsidR="00BA6026">
        <w:t xml:space="preserve">e também através do número de Telefone empresarial (47) </w:t>
      </w:r>
      <w:r w:rsidR="00BA6026" w:rsidRPr="00804E0C">
        <w:t>3488</w:t>
      </w:r>
      <w:r w:rsidR="00BA6026">
        <w:t xml:space="preserve"> - </w:t>
      </w:r>
      <w:r w:rsidR="00BA6026" w:rsidRPr="00804E0C">
        <w:t>6881</w:t>
      </w:r>
      <w:r w:rsidR="00BA6026">
        <w:t>.</w:t>
      </w:r>
    </w:p>
    <w:p w14:paraId="4D4FF557" w14:textId="77777777" w:rsidR="00371222" w:rsidRDefault="00E117A8" w:rsidP="004938BF">
      <w:pPr>
        <w:spacing w:after="216" w:line="259" w:lineRule="auto"/>
        <w:ind w:left="19" w:right="883" w:firstLine="0"/>
      </w:pPr>
      <w:r>
        <w:t xml:space="preserve"> </w:t>
      </w:r>
    </w:p>
    <w:p w14:paraId="0F83E845" w14:textId="77777777" w:rsidR="00371222" w:rsidRDefault="00E117A8">
      <w:pPr>
        <w:spacing w:after="216" w:line="259" w:lineRule="auto"/>
        <w:ind w:left="19" w:right="0" w:firstLine="0"/>
      </w:pPr>
      <w:r>
        <w:t xml:space="preserve"> </w:t>
      </w:r>
    </w:p>
    <w:p w14:paraId="5272547D" w14:textId="77777777" w:rsidR="00371222" w:rsidRDefault="00E117A8">
      <w:pPr>
        <w:spacing w:after="216" w:line="259" w:lineRule="auto"/>
        <w:ind w:left="19" w:right="0" w:firstLine="0"/>
      </w:pPr>
      <w:r>
        <w:t xml:space="preserve"> </w:t>
      </w:r>
    </w:p>
    <w:p w14:paraId="07202CCF" w14:textId="77777777" w:rsidR="00371222" w:rsidRDefault="00E117A8">
      <w:pPr>
        <w:spacing w:after="216" w:line="259" w:lineRule="auto"/>
        <w:ind w:left="19" w:right="0" w:firstLine="0"/>
      </w:pPr>
      <w:r>
        <w:t xml:space="preserve"> </w:t>
      </w:r>
    </w:p>
    <w:p w14:paraId="7863BC2A" w14:textId="77777777" w:rsidR="00371222" w:rsidRDefault="00E117A8">
      <w:pPr>
        <w:spacing w:after="216" w:line="259" w:lineRule="auto"/>
        <w:ind w:left="19" w:right="0" w:firstLine="0"/>
      </w:pPr>
      <w:r>
        <w:t xml:space="preserve"> </w:t>
      </w:r>
    </w:p>
    <w:p w14:paraId="25369597" w14:textId="77777777" w:rsidR="00371222" w:rsidRDefault="00E117A8">
      <w:pPr>
        <w:spacing w:after="216" w:line="259" w:lineRule="auto"/>
        <w:ind w:left="19" w:right="0" w:firstLine="0"/>
      </w:pPr>
      <w:r>
        <w:t xml:space="preserve"> </w:t>
      </w:r>
    </w:p>
    <w:p w14:paraId="3A157EEC" w14:textId="77777777" w:rsidR="00371222" w:rsidRDefault="00E117A8">
      <w:pPr>
        <w:spacing w:after="216" w:line="259" w:lineRule="auto"/>
        <w:ind w:left="19" w:right="0" w:firstLine="0"/>
      </w:pPr>
      <w:r>
        <w:t xml:space="preserve"> </w:t>
      </w:r>
    </w:p>
    <w:p w14:paraId="548C0CE0" w14:textId="75924AB7" w:rsidR="00371222" w:rsidRDefault="00E117A8" w:rsidP="002E51B4">
      <w:pPr>
        <w:spacing w:after="216" w:line="259" w:lineRule="auto"/>
        <w:ind w:left="19" w:right="0" w:firstLine="0"/>
      </w:pPr>
      <w:r>
        <w:t xml:space="preserve"> </w:t>
      </w:r>
    </w:p>
    <w:p w14:paraId="1BD6D4EB" w14:textId="77777777" w:rsidR="00371222" w:rsidRDefault="00E117A8">
      <w:pPr>
        <w:spacing w:after="194" w:line="259" w:lineRule="auto"/>
        <w:ind w:left="19" w:right="0" w:firstLine="0"/>
      </w:pPr>
      <w:r>
        <w:rPr>
          <w:sz w:val="22"/>
        </w:rPr>
        <w:lastRenderedPageBreak/>
        <w:t xml:space="preserve"> </w:t>
      </w:r>
    </w:p>
    <w:p w14:paraId="1BB306FA" w14:textId="3158F528" w:rsidR="00371222" w:rsidRDefault="00E117A8" w:rsidP="005D4344">
      <w:pPr>
        <w:pStyle w:val="Ttulo2"/>
        <w:ind w:left="567" w:right="896"/>
      </w:pPr>
      <w:r>
        <w:t>11</w:t>
      </w:r>
      <w:r w:rsidR="00D45A91">
        <w:t>.</w:t>
      </w:r>
      <w:r>
        <w:rPr>
          <w:rFonts w:ascii="Arial" w:eastAsia="Arial" w:hAnsi="Arial" w:cs="Arial"/>
        </w:rPr>
        <w:t xml:space="preserve"> </w:t>
      </w:r>
      <w:r>
        <w:t xml:space="preserve">CONTATO DO ENCARREGADO DA PROTEÇÃO DE DADOS    PESSOAIS (DPO) </w:t>
      </w:r>
    </w:p>
    <w:p w14:paraId="3E1A79ED" w14:textId="77777777" w:rsidR="005D4344" w:rsidRPr="005D4344" w:rsidRDefault="005D4344" w:rsidP="005D4344"/>
    <w:p w14:paraId="3E1F62DD" w14:textId="77777777" w:rsidR="00E91812" w:rsidRDefault="00E117A8" w:rsidP="005D4344">
      <w:pPr>
        <w:ind w:left="567" w:right="883"/>
        <w:jc w:val="both"/>
      </w:pPr>
      <w:r>
        <w:t xml:space="preserve">Monitorar e garantir a conformidade do tratamento de dados pessoais na Eleva Química com este Aviso e as leis de proteção de dados aplicáveis é responsabilidade do DPO. </w:t>
      </w:r>
    </w:p>
    <w:p w14:paraId="55207B0C" w14:textId="77777777" w:rsidR="00E91812" w:rsidRDefault="00E91812" w:rsidP="005D4344">
      <w:pPr>
        <w:ind w:left="567" w:right="883"/>
        <w:jc w:val="both"/>
      </w:pPr>
    </w:p>
    <w:p w14:paraId="5A1D4F21" w14:textId="0C91BF3D" w:rsidR="00371222" w:rsidRDefault="00E117A8" w:rsidP="005D4344">
      <w:pPr>
        <w:ind w:left="567" w:right="883"/>
        <w:jc w:val="both"/>
      </w:pPr>
      <w:r>
        <w:t xml:space="preserve">Conforme mencionado acima, o titular dos dados pode entrar em contato com o DPO para questões   relacionadas ao tratamento de seus dados pessoais e para exercer seus direitos conforme mencionado no item </w:t>
      </w:r>
      <w:r w:rsidR="00E91812">
        <w:t>10</w:t>
      </w:r>
      <w:r>
        <w:t xml:space="preserve">. </w:t>
      </w:r>
    </w:p>
    <w:p w14:paraId="30FD29D5" w14:textId="77777777" w:rsidR="005D4344" w:rsidRDefault="005D4344" w:rsidP="005D4344">
      <w:pPr>
        <w:spacing w:after="216" w:line="259" w:lineRule="auto"/>
        <w:ind w:left="567" w:right="883" w:firstLine="0"/>
        <w:jc w:val="both"/>
      </w:pPr>
    </w:p>
    <w:p w14:paraId="6A8897C5" w14:textId="7152CBA3" w:rsidR="00371222" w:rsidRDefault="00E117A8" w:rsidP="005D4344">
      <w:pPr>
        <w:spacing w:after="216" w:line="259" w:lineRule="auto"/>
        <w:ind w:left="567" w:right="883" w:firstLine="0"/>
        <w:jc w:val="both"/>
      </w:pPr>
      <w:r>
        <w:t>O DPO pode ser contatado por meio do endereço eletrônico:</w:t>
      </w:r>
      <w:r w:rsidR="00A95AA3">
        <w:rPr>
          <w:color w:val="0000FF"/>
          <w:u w:val="single" w:color="0000FF"/>
        </w:rPr>
        <w:t xml:space="preserve"> </w:t>
      </w:r>
      <w:r w:rsidR="000465E5">
        <w:rPr>
          <w:color w:val="0000FF"/>
          <w:u w:val="single" w:color="0000FF"/>
        </w:rPr>
        <w:t>lgpd@elevaquimica.com.br</w:t>
      </w:r>
      <w:r w:rsidR="00BA6026">
        <w:t xml:space="preserve">, </w:t>
      </w:r>
      <w:proofErr w:type="gramStart"/>
      <w:r w:rsidR="00BA6026">
        <w:t>e também</w:t>
      </w:r>
      <w:proofErr w:type="gramEnd"/>
      <w:r w:rsidR="00BA6026">
        <w:t xml:space="preserve"> através do número de Telefone empresarial (47) </w:t>
      </w:r>
      <w:r w:rsidR="00BA6026" w:rsidRPr="00804E0C">
        <w:t>3488</w:t>
      </w:r>
      <w:r w:rsidR="00BA6026">
        <w:t xml:space="preserve"> - </w:t>
      </w:r>
      <w:r w:rsidR="00BA6026" w:rsidRPr="00804E0C">
        <w:t>6881</w:t>
      </w:r>
      <w:r w:rsidR="00BA6026">
        <w:t>.</w:t>
      </w:r>
    </w:p>
    <w:p w14:paraId="15335D2D" w14:textId="77777777" w:rsidR="00371222" w:rsidRDefault="00E117A8">
      <w:pPr>
        <w:spacing w:after="216" w:line="259" w:lineRule="auto"/>
        <w:ind w:left="19" w:right="0" w:firstLine="0"/>
      </w:pPr>
      <w:r>
        <w:t xml:space="preserve"> </w:t>
      </w:r>
    </w:p>
    <w:p w14:paraId="6E8A3D72" w14:textId="77777777" w:rsidR="00371222" w:rsidRDefault="00E117A8">
      <w:pPr>
        <w:spacing w:after="216" w:line="259" w:lineRule="auto"/>
        <w:ind w:left="19" w:right="0" w:firstLine="0"/>
      </w:pPr>
      <w:r>
        <w:t xml:space="preserve"> </w:t>
      </w:r>
    </w:p>
    <w:p w14:paraId="48641DCC" w14:textId="77777777" w:rsidR="00371222" w:rsidRDefault="00E117A8">
      <w:pPr>
        <w:spacing w:after="216" w:line="259" w:lineRule="auto"/>
        <w:ind w:left="19" w:right="0" w:firstLine="0"/>
      </w:pPr>
      <w:r>
        <w:t xml:space="preserve"> </w:t>
      </w:r>
    </w:p>
    <w:p w14:paraId="43D7FDCA" w14:textId="77777777" w:rsidR="00371222" w:rsidRDefault="00E117A8">
      <w:pPr>
        <w:spacing w:after="216" w:line="259" w:lineRule="auto"/>
        <w:ind w:left="19" w:right="0" w:firstLine="0"/>
      </w:pPr>
      <w:r>
        <w:t xml:space="preserve"> </w:t>
      </w:r>
    </w:p>
    <w:p w14:paraId="503010B0" w14:textId="77777777" w:rsidR="00371222" w:rsidRDefault="00E117A8">
      <w:pPr>
        <w:spacing w:after="216" w:line="259" w:lineRule="auto"/>
        <w:ind w:left="19" w:right="0" w:firstLine="0"/>
      </w:pPr>
      <w:r>
        <w:t xml:space="preserve"> </w:t>
      </w:r>
    </w:p>
    <w:p w14:paraId="5EFD15C3" w14:textId="77777777" w:rsidR="00371222" w:rsidRDefault="00E117A8">
      <w:pPr>
        <w:spacing w:after="216" w:line="259" w:lineRule="auto"/>
        <w:ind w:left="19" w:right="0" w:firstLine="0"/>
      </w:pPr>
      <w:r>
        <w:t xml:space="preserve"> </w:t>
      </w:r>
    </w:p>
    <w:p w14:paraId="2E38D446" w14:textId="77777777" w:rsidR="00371222" w:rsidRDefault="00E117A8">
      <w:pPr>
        <w:spacing w:after="216" w:line="259" w:lineRule="auto"/>
        <w:ind w:left="19" w:right="0" w:firstLine="0"/>
      </w:pPr>
      <w:r>
        <w:t xml:space="preserve"> </w:t>
      </w:r>
    </w:p>
    <w:p w14:paraId="553453A0" w14:textId="77777777" w:rsidR="00371222" w:rsidRDefault="00E117A8">
      <w:pPr>
        <w:spacing w:after="216" w:line="259" w:lineRule="auto"/>
        <w:ind w:left="19" w:right="0" w:firstLine="0"/>
      </w:pPr>
      <w:r>
        <w:t xml:space="preserve"> </w:t>
      </w:r>
    </w:p>
    <w:p w14:paraId="537904EE" w14:textId="77777777" w:rsidR="00371222" w:rsidRDefault="00E117A8">
      <w:pPr>
        <w:spacing w:after="216" w:line="259" w:lineRule="auto"/>
        <w:ind w:left="19" w:right="0" w:firstLine="0"/>
      </w:pPr>
      <w:r>
        <w:t xml:space="preserve"> </w:t>
      </w:r>
    </w:p>
    <w:p w14:paraId="64BEF633" w14:textId="77777777" w:rsidR="00371222" w:rsidRDefault="00E117A8">
      <w:pPr>
        <w:spacing w:after="216" w:line="259" w:lineRule="auto"/>
        <w:ind w:left="19" w:right="0" w:firstLine="0"/>
      </w:pPr>
      <w:r>
        <w:t xml:space="preserve"> </w:t>
      </w:r>
    </w:p>
    <w:p w14:paraId="0CF7F745" w14:textId="77777777" w:rsidR="00371222" w:rsidRDefault="00E117A8">
      <w:pPr>
        <w:spacing w:after="216" w:line="259" w:lineRule="auto"/>
        <w:ind w:left="19" w:right="0" w:firstLine="0"/>
      </w:pPr>
      <w:r>
        <w:t xml:space="preserve"> </w:t>
      </w:r>
    </w:p>
    <w:p w14:paraId="1FD5C565" w14:textId="77777777" w:rsidR="00371222" w:rsidRDefault="00E117A8">
      <w:pPr>
        <w:spacing w:after="216" w:line="259" w:lineRule="auto"/>
        <w:ind w:left="19" w:right="0" w:firstLine="0"/>
      </w:pPr>
      <w:r>
        <w:t xml:space="preserve"> </w:t>
      </w:r>
    </w:p>
    <w:p w14:paraId="6702776D" w14:textId="77777777" w:rsidR="00371222" w:rsidRDefault="00E117A8">
      <w:pPr>
        <w:spacing w:after="216" w:line="259" w:lineRule="auto"/>
        <w:ind w:left="19" w:right="0" w:firstLine="0"/>
      </w:pPr>
      <w:r>
        <w:t xml:space="preserve"> </w:t>
      </w:r>
    </w:p>
    <w:p w14:paraId="64AC723A" w14:textId="77777777" w:rsidR="00371222" w:rsidRDefault="00E117A8">
      <w:pPr>
        <w:spacing w:after="216" w:line="259" w:lineRule="auto"/>
        <w:ind w:left="19" w:right="0" w:firstLine="0"/>
      </w:pPr>
      <w:r>
        <w:t xml:space="preserve"> </w:t>
      </w:r>
    </w:p>
    <w:p w14:paraId="46A70EE9" w14:textId="77777777" w:rsidR="00371222" w:rsidRDefault="00E117A8">
      <w:pPr>
        <w:spacing w:after="216" w:line="259" w:lineRule="auto"/>
        <w:ind w:left="19" w:right="0" w:firstLine="0"/>
      </w:pPr>
      <w:r>
        <w:t xml:space="preserve"> </w:t>
      </w:r>
    </w:p>
    <w:p w14:paraId="774BB898" w14:textId="3D36E3C0" w:rsidR="00371222" w:rsidRDefault="00E117A8" w:rsidP="000565BE">
      <w:pPr>
        <w:spacing w:after="216" w:line="259" w:lineRule="auto"/>
        <w:ind w:left="19" w:right="0" w:firstLine="0"/>
      </w:pPr>
      <w:r>
        <w:lastRenderedPageBreak/>
        <w:t xml:space="preserve"> </w:t>
      </w:r>
    </w:p>
    <w:p w14:paraId="2EF58FD6" w14:textId="3CC1CF7B" w:rsidR="00371222" w:rsidRDefault="00E117A8">
      <w:pPr>
        <w:pStyle w:val="Ttulo2"/>
        <w:spacing w:after="133"/>
        <w:ind w:left="14"/>
      </w:pPr>
      <w:r>
        <w:t xml:space="preserve">       12</w:t>
      </w:r>
      <w:r w:rsidR="00D45A91">
        <w:t>.</w:t>
      </w:r>
      <w:r>
        <w:t xml:space="preserve"> DIVERSOS </w:t>
      </w:r>
    </w:p>
    <w:p w14:paraId="1D9BDEE2" w14:textId="6FA2FB82" w:rsidR="00E91812" w:rsidRPr="000565BE" w:rsidRDefault="00E117A8" w:rsidP="000565BE">
      <w:pPr>
        <w:spacing w:after="230"/>
        <w:ind w:left="567" w:right="883"/>
        <w:jc w:val="both"/>
        <w:rPr>
          <w:color w:val="auto"/>
          <w:szCs w:val="24"/>
        </w:rPr>
      </w:pPr>
      <w:r w:rsidRPr="000565BE">
        <w:rPr>
          <w:color w:val="auto"/>
          <w:szCs w:val="24"/>
        </w:rPr>
        <w:t xml:space="preserve"> A Eleva Química Ltda se reserva o direito de fazer alterações ou atualizações neste </w:t>
      </w:r>
      <w:r w:rsidR="00E91812" w:rsidRPr="000565BE">
        <w:rPr>
          <w:color w:val="auto"/>
          <w:szCs w:val="24"/>
        </w:rPr>
        <w:t xml:space="preserve">Aviso </w:t>
      </w:r>
      <w:r w:rsidRPr="000565BE">
        <w:rPr>
          <w:color w:val="auto"/>
          <w:szCs w:val="24"/>
        </w:rPr>
        <w:t xml:space="preserve">de </w:t>
      </w:r>
      <w:r w:rsidR="00E91812" w:rsidRPr="000565BE">
        <w:rPr>
          <w:color w:val="auto"/>
          <w:szCs w:val="24"/>
        </w:rPr>
        <w:t>Privacidade</w:t>
      </w:r>
      <w:r w:rsidRPr="000565BE">
        <w:rPr>
          <w:color w:val="auto"/>
          <w:szCs w:val="24"/>
        </w:rPr>
        <w:t xml:space="preserve">, a qualquer critério e a qualquer momento. </w:t>
      </w:r>
    </w:p>
    <w:p w14:paraId="7FC24B48" w14:textId="77777777" w:rsidR="00E91812" w:rsidRPr="000565BE" w:rsidRDefault="00E91812" w:rsidP="000565BE">
      <w:pPr>
        <w:spacing w:after="230"/>
        <w:ind w:left="567" w:right="883"/>
        <w:jc w:val="both"/>
        <w:rPr>
          <w:color w:val="auto"/>
          <w:szCs w:val="24"/>
        </w:rPr>
      </w:pPr>
      <w:r w:rsidRPr="000565BE">
        <w:rPr>
          <w:color w:val="auto"/>
          <w:szCs w:val="24"/>
        </w:rPr>
        <w:t>Caso algum ponto deste Aviso seja considerado inaplicável pela Autoridade Nacional de Proteção de Dados ou por autoridade administrativa ou judicial competente, as demais condições permanecerão em pleno vigor e efeito.</w:t>
      </w:r>
    </w:p>
    <w:p w14:paraId="5BCEF86C" w14:textId="77777777" w:rsidR="00E91812" w:rsidRPr="000565BE" w:rsidRDefault="00E91812" w:rsidP="000565BE">
      <w:pPr>
        <w:spacing w:after="230"/>
        <w:ind w:left="567" w:right="883"/>
        <w:jc w:val="both"/>
        <w:rPr>
          <w:color w:val="auto"/>
          <w:szCs w:val="24"/>
        </w:rPr>
      </w:pPr>
      <w:r w:rsidRPr="000565BE">
        <w:rPr>
          <w:color w:val="auto"/>
          <w:szCs w:val="24"/>
        </w:rPr>
        <w:t>Em caso de dúvida com relação às disposições deste Aviso, pode-se entrar em contato com o nosso DPO.</w:t>
      </w:r>
    </w:p>
    <w:p w14:paraId="2E1D3D66" w14:textId="77777777" w:rsidR="00371222" w:rsidRDefault="00E117A8">
      <w:pPr>
        <w:spacing w:after="216" w:line="259" w:lineRule="auto"/>
        <w:ind w:left="1080" w:right="0" w:firstLine="0"/>
      </w:pPr>
      <w:r>
        <w:rPr>
          <w:b/>
        </w:rPr>
        <w:t xml:space="preserve"> </w:t>
      </w:r>
    </w:p>
    <w:p w14:paraId="32C936B1" w14:textId="77777777" w:rsidR="00371222" w:rsidRDefault="00E117A8">
      <w:pPr>
        <w:spacing w:after="355" w:line="259" w:lineRule="auto"/>
        <w:ind w:left="1402" w:right="0" w:firstLine="0"/>
      </w:pPr>
      <w:r>
        <w:t xml:space="preserve"> </w:t>
      </w:r>
    </w:p>
    <w:p w14:paraId="6C43E676" w14:textId="77777777" w:rsidR="00371222" w:rsidRDefault="00E117A8">
      <w:pPr>
        <w:spacing w:after="0" w:line="259" w:lineRule="auto"/>
        <w:ind w:left="1150" w:right="0" w:firstLine="0"/>
      </w:pPr>
      <w:r>
        <w:rPr>
          <w:sz w:val="32"/>
        </w:rPr>
        <w:t xml:space="preserve"> </w:t>
      </w:r>
    </w:p>
    <w:sectPr w:rsidR="00371222">
      <w:headerReference w:type="even" r:id="rId18"/>
      <w:headerReference w:type="default" r:id="rId19"/>
      <w:footerReference w:type="even" r:id="rId20"/>
      <w:footerReference w:type="default" r:id="rId21"/>
      <w:headerReference w:type="first" r:id="rId22"/>
      <w:footerReference w:type="first" r:id="rId23"/>
      <w:pgSz w:w="11911" w:h="16841"/>
      <w:pgMar w:top="1178" w:right="275" w:bottom="1667" w:left="547" w:header="991" w:footer="15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2CA7E" w14:textId="77777777" w:rsidR="00085EC6" w:rsidRDefault="00085EC6">
      <w:pPr>
        <w:spacing w:after="0" w:line="240" w:lineRule="auto"/>
      </w:pPr>
      <w:r>
        <w:separator/>
      </w:r>
    </w:p>
  </w:endnote>
  <w:endnote w:type="continuationSeparator" w:id="0">
    <w:p w14:paraId="3B0B7C26" w14:textId="77777777" w:rsidR="00085EC6" w:rsidRDefault="00085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9D5B" w14:textId="70774307" w:rsidR="00E117A8" w:rsidRDefault="00E117A8">
    <w:pPr>
      <w:spacing w:after="0" w:line="259" w:lineRule="auto"/>
      <w:ind w:left="0" w:right="1022"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695E69BE" wp14:editId="660B8D37">
              <wp:simplePos x="0" y="0"/>
              <wp:positionH relativeFrom="page">
                <wp:posOffset>701040</wp:posOffset>
              </wp:positionH>
              <wp:positionV relativeFrom="page">
                <wp:posOffset>9514205</wp:posOffset>
              </wp:positionV>
              <wp:extent cx="6156960" cy="12065"/>
              <wp:effectExtent l="0" t="0" r="0" b="0"/>
              <wp:wrapSquare wrapText="bothSides"/>
              <wp:docPr id="14287" name="Group 14287"/>
              <wp:cNvGraphicFramePr/>
              <a:graphic xmlns:a="http://schemas.openxmlformats.org/drawingml/2006/main">
                <a:graphicData uri="http://schemas.microsoft.com/office/word/2010/wordprocessingGroup">
                  <wpg:wgp>
                    <wpg:cNvGrpSpPr/>
                    <wpg:grpSpPr>
                      <a:xfrm>
                        <a:off x="0" y="0"/>
                        <a:ext cx="6156960" cy="12065"/>
                        <a:chOff x="0" y="0"/>
                        <a:chExt cx="6156960" cy="12065"/>
                      </a:xfrm>
                    </wpg:grpSpPr>
                    <wps:wsp>
                      <wps:cNvPr id="15079" name="Shape 15079"/>
                      <wps:cNvSpPr/>
                      <wps:spPr>
                        <a:xfrm>
                          <a:off x="0" y="0"/>
                          <a:ext cx="6156960" cy="12065"/>
                        </a:xfrm>
                        <a:custGeom>
                          <a:avLst/>
                          <a:gdLst/>
                          <a:ahLst/>
                          <a:cxnLst/>
                          <a:rect l="0" t="0" r="0" b="0"/>
                          <a:pathLst>
                            <a:path w="6156960" h="12065">
                              <a:moveTo>
                                <a:pt x="0" y="0"/>
                              </a:moveTo>
                              <a:lnTo>
                                <a:pt x="6156960" y="0"/>
                              </a:lnTo>
                              <a:lnTo>
                                <a:pt x="6156960"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287" style="width:484.8pt;height:0.950012pt;position:absolute;mso-position-horizontal-relative:page;mso-position-horizontal:absolute;margin-left:55.2pt;mso-position-vertical-relative:page;margin-top:749.15pt;" coordsize="61569,120">
              <v:shape id="Shape 15080" style="position:absolute;width:61569;height:120;left:0;top:0;" coordsize="6156960,12065" path="m0,0l6156960,0l6156960,12065l0,12065l0,0">
                <v:stroke weight="0pt" endcap="flat" joinstyle="miter" miterlimit="10" on="false" color="#000000" opacity="0"/>
                <v:fill on="true" color="#000000"/>
              </v:shape>
              <w10:wrap type="square"/>
            </v:group>
          </w:pict>
        </mc:Fallback>
      </mc:AlternateContent>
    </w:r>
    <w:r>
      <w:t xml:space="preserve">Page </w:t>
    </w:r>
    <w:r>
      <w:fldChar w:fldCharType="begin"/>
    </w:r>
    <w:r>
      <w:instrText xml:space="preserve"> PAGE   \* MERGEFORMAT </w:instrText>
    </w:r>
    <w:r>
      <w:fldChar w:fldCharType="separate"/>
    </w:r>
    <w:r w:rsidR="003B7C3F">
      <w:rPr>
        <w:noProof/>
      </w:rPr>
      <w:t>6</w:t>
    </w:r>
    <w:r>
      <w:fldChar w:fldCharType="end"/>
    </w:r>
    <w:r>
      <w:t xml:space="preserve"> </w:t>
    </w:r>
    <w:proofErr w:type="spellStart"/>
    <w:proofErr w:type="gramStart"/>
    <w:r>
      <w:t>of</w:t>
    </w:r>
    <w:proofErr w:type="spellEnd"/>
    <w:r>
      <w:t xml:space="preserve">  </w:t>
    </w:r>
    <w:r w:rsidR="003A45A7">
      <w:t>1</w:t>
    </w:r>
    <w:r w:rsidR="00FF31F5">
      <w:t>6</w:t>
    </w:r>
    <w:proofErr w:type="gramEnd"/>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F0E29" w14:textId="5CB621AA" w:rsidR="00E117A8" w:rsidRDefault="00E117A8">
    <w:pPr>
      <w:spacing w:after="0" w:line="259" w:lineRule="auto"/>
      <w:ind w:left="0" w:right="1022" w:firstLine="0"/>
      <w:jc w:val="righ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64356619" wp14:editId="6F9AB53B">
              <wp:simplePos x="0" y="0"/>
              <wp:positionH relativeFrom="page">
                <wp:posOffset>701040</wp:posOffset>
              </wp:positionH>
              <wp:positionV relativeFrom="page">
                <wp:posOffset>9514205</wp:posOffset>
              </wp:positionV>
              <wp:extent cx="6156960" cy="12065"/>
              <wp:effectExtent l="0" t="0" r="0" b="0"/>
              <wp:wrapSquare wrapText="bothSides"/>
              <wp:docPr id="14253" name="Group 14253"/>
              <wp:cNvGraphicFramePr/>
              <a:graphic xmlns:a="http://schemas.openxmlformats.org/drawingml/2006/main">
                <a:graphicData uri="http://schemas.microsoft.com/office/word/2010/wordprocessingGroup">
                  <wpg:wgp>
                    <wpg:cNvGrpSpPr/>
                    <wpg:grpSpPr>
                      <a:xfrm>
                        <a:off x="0" y="0"/>
                        <a:ext cx="6156960" cy="12065"/>
                        <a:chOff x="0" y="0"/>
                        <a:chExt cx="6156960" cy="12065"/>
                      </a:xfrm>
                    </wpg:grpSpPr>
                    <wps:wsp>
                      <wps:cNvPr id="15077" name="Shape 15077"/>
                      <wps:cNvSpPr/>
                      <wps:spPr>
                        <a:xfrm>
                          <a:off x="0" y="0"/>
                          <a:ext cx="6156960" cy="12065"/>
                        </a:xfrm>
                        <a:custGeom>
                          <a:avLst/>
                          <a:gdLst/>
                          <a:ahLst/>
                          <a:cxnLst/>
                          <a:rect l="0" t="0" r="0" b="0"/>
                          <a:pathLst>
                            <a:path w="6156960" h="12065">
                              <a:moveTo>
                                <a:pt x="0" y="0"/>
                              </a:moveTo>
                              <a:lnTo>
                                <a:pt x="6156960" y="0"/>
                              </a:lnTo>
                              <a:lnTo>
                                <a:pt x="6156960"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253" style="width:484.8pt;height:0.950012pt;position:absolute;mso-position-horizontal-relative:page;mso-position-horizontal:absolute;margin-left:55.2pt;mso-position-vertical-relative:page;margin-top:749.15pt;" coordsize="61569,120">
              <v:shape id="Shape 15078" style="position:absolute;width:61569;height:120;left:0;top:0;" coordsize="6156960,12065" path="m0,0l6156960,0l6156960,12065l0,12065l0,0">
                <v:stroke weight="0pt" endcap="flat" joinstyle="miter" miterlimit="10" on="false" color="#000000" opacity="0"/>
                <v:fill on="true" color="#000000"/>
              </v:shape>
              <w10:wrap type="square"/>
            </v:group>
          </w:pict>
        </mc:Fallback>
      </mc:AlternateContent>
    </w:r>
    <w:r>
      <w:t xml:space="preserve">Page </w:t>
    </w:r>
    <w:r>
      <w:fldChar w:fldCharType="begin"/>
    </w:r>
    <w:r>
      <w:instrText xml:space="preserve"> PAGE   \* MERGEFORMAT </w:instrText>
    </w:r>
    <w:r>
      <w:fldChar w:fldCharType="separate"/>
    </w:r>
    <w:r w:rsidR="003B7C3F">
      <w:rPr>
        <w:noProof/>
      </w:rPr>
      <w:t>7</w:t>
    </w:r>
    <w:r>
      <w:fldChar w:fldCharType="end"/>
    </w:r>
    <w:r>
      <w:t xml:space="preserve"> </w:t>
    </w:r>
    <w:proofErr w:type="spellStart"/>
    <w:proofErr w:type="gramStart"/>
    <w:r>
      <w:t>of</w:t>
    </w:r>
    <w:proofErr w:type="spellEnd"/>
    <w:r>
      <w:t xml:space="preserve">  </w:t>
    </w:r>
    <w:r w:rsidR="003A45A7">
      <w:t>1</w:t>
    </w:r>
    <w:r w:rsidR="00FF31F5">
      <w:t>6</w:t>
    </w:r>
    <w:proofErr w:type="gramEnd"/>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C34CE" w14:textId="77777777" w:rsidR="00E117A8" w:rsidRDefault="00E117A8">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85FB" w14:textId="4D5FDC89" w:rsidR="00E117A8" w:rsidRDefault="00E117A8">
    <w:pPr>
      <w:tabs>
        <w:tab w:val="center" w:pos="9530"/>
      </w:tabs>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14:anchorId="7121AFD6" wp14:editId="34639330">
              <wp:simplePos x="0" y="0"/>
              <wp:positionH relativeFrom="page">
                <wp:posOffset>701040</wp:posOffset>
              </wp:positionH>
              <wp:positionV relativeFrom="page">
                <wp:posOffset>9514205</wp:posOffset>
              </wp:positionV>
              <wp:extent cx="6156960" cy="12065"/>
              <wp:effectExtent l="0" t="0" r="0" b="0"/>
              <wp:wrapSquare wrapText="bothSides"/>
              <wp:docPr id="14488" name="Group 14488"/>
              <wp:cNvGraphicFramePr/>
              <a:graphic xmlns:a="http://schemas.openxmlformats.org/drawingml/2006/main">
                <a:graphicData uri="http://schemas.microsoft.com/office/word/2010/wordprocessingGroup">
                  <wpg:wgp>
                    <wpg:cNvGrpSpPr/>
                    <wpg:grpSpPr>
                      <a:xfrm>
                        <a:off x="0" y="0"/>
                        <a:ext cx="6156960" cy="12065"/>
                        <a:chOff x="0" y="0"/>
                        <a:chExt cx="6156960" cy="12065"/>
                      </a:xfrm>
                    </wpg:grpSpPr>
                    <wps:wsp>
                      <wps:cNvPr id="15087" name="Shape 15087"/>
                      <wps:cNvSpPr/>
                      <wps:spPr>
                        <a:xfrm>
                          <a:off x="0" y="0"/>
                          <a:ext cx="6156960" cy="12065"/>
                        </a:xfrm>
                        <a:custGeom>
                          <a:avLst/>
                          <a:gdLst/>
                          <a:ahLst/>
                          <a:cxnLst/>
                          <a:rect l="0" t="0" r="0" b="0"/>
                          <a:pathLst>
                            <a:path w="6156960" h="12065">
                              <a:moveTo>
                                <a:pt x="0" y="0"/>
                              </a:moveTo>
                              <a:lnTo>
                                <a:pt x="6156960" y="0"/>
                              </a:lnTo>
                              <a:lnTo>
                                <a:pt x="6156960"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488" style="width:484.8pt;height:0.950012pt;position:absolute;mso-position-horizontal-relative:page;mso-position-horizontal:absolute;margin-left:55.2pt;mso-position-vertical-relative:page;margin-top:749.15pt;" coordsize="61569,120">
              <v:shape id="Shape 15088" style="position:absolute;width:61569;height:120;left:0;top:0;" coordsize="6156960,12065" path="m0,0l6156960,0l6156960,12065l0,12065l0,0">
                <v:stroke weight="0pt" endcap="flat" joinstyle="miter" miterlimit="10" on="false" color="#000000" opacity="0"/>
                <v:fill on="true" color="#000000"/>
              </v:shape>
              <w10:wrap type="square"/>
            </v:group>
          </w:pict>
        </mc:Fallback>
      </mc:AlternateContent>
    </w:r>
    <w:r>
      <w:rPr>
        <w:sz w:val="20"/>
      </w:rPr>
      <w:t xml:space="preserve"> </w:t>
    </w:r>
    <w:r>
      <w:rPr>
        <w:sz w:val="20"/>
      </w:rPr>
      <w:tab/>
    </w:r>
    <w:r>
      <w:t xml:space="preserve">Page </w:t>
    </w:r>
    <w:r>
      <w:fldChar w:fldCharType="begin"/>
    </w:r>
    <w:r>
      <w:instrText xml:space="preserve"> PAGE   \* MERGEFORMAT </w:instrText>
    </w:r>
    <w:r>
      <w:fldChar w:fldCharType="separate"/>
    </w:r>
    <w:r w:rsidR="003B7C3F">
      <w:rPr>
        <w:noProof/>
      </w:rPr>
      <w:t>16</w:t>
    </w:r>
    <w:r>
      <w:fldChar w:fldCharType="end"/>
    </w:r>
    <w:r>
      <w:t xml:space="preserve"> </w:t>
    </w:r>
    <w:proofErr w:type="spellStart"/>
    <w:proofErr w:type="gramStart"/>
    <w:r>
      <w:t>of</w:t>
    </w:r>
    <w:proofErr w:type="spellEnd"/>
    <w:r>
      <w:t xml:space="preserve">  </w:t>
    </w:r>
    <w:r w:rsidR="003A45A7">
      <w:t>1</w:t>
    </w:r>
    <w:r w:rsidR="00371D1C">
      <w:t>6</w:t>
    </w:r>
    <w:proofErr w:type="gramEnd"/>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C93B2" w14:textId="369D4096" w:rsidR="00E117A8" w:rsidRDefault="00E117A8">
    <w:pPr>
      <w:tabs>
        <w:tab w:val="center" w:pos="9530"/>
      </w:tabs>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79744" behindDoc="0" locked="0" layoutInCell="1" allowOverlap="1" wp14:anchorId="6B126862" wp14:editId="3C3B7089">
              <wp:simplePos x="0" y="0"/>
              <wp:positionH relativeFrom="page">
                <wp:posOffset>701040</wp:posOffset>
              </wp:positionH>
              <wp:positionV relativeFrom="page">
                <wp:posOffset>9514205</wp:posOffset>
              </wp:positionV>
              <wp:extent cx="6156960" cy="12065"/>
              <wp:effectExtent l="0" t="0" r="0" b="0"/>
              <wp:wrapSquare wrapText="bothSides"/>
              <wp:docPr id="14449" name="Group 14449"/>
              <wp:cNvGraphicFramePr/>
              <a:graphic xmlns:a="http://schemas.openxmlformats.org/drawingml/2006/main">
                <a:graphicData uri="http://schemas.microsoft.com/office/word/2010/wordprocessingGroup">
                  <wpg:wgp>
                    <wpg:cNvGrpSpPr/>
                    <wpg:grpSpPr>
                      <a:xfrm>
                        <a:off x="0" y="0"/>
                        <a:ext cx="6156960" cy="12065"/>
                        <a:chOff x="0" y="0"/>
                        <a:chExt cx="6156960" cy="12065"/>
                      </a:xfrm>
                    </wpg:grpSpPr>
                    <wps:wsp>
                      <wps:cNvPr id="15085" name="Shape 15085"/>
                      <wps:cNvSpPr/>
                      <wps:spPr>
                        <a:xfrm>
                          <a:off x="0" y="0"/>
                          <a:ext cx="6156960" cy="12065"/>
                        </a:xfrm>
                        <a:custGeom>
                          <a:avLst/>
                          <a:gdLst/>
                          <a:ahLst/>
                          <a:cxnLst/>
                          <a:rect l="0" t="0" r="0" b="0"/>
                          <a:pathLst>
                            <a:path w="6156960" h="12065">
                              <a:moveTo>
                                <a:pt x="0" y="0"/>
                              </a:moveTo>
                              <a:lnTo>
                                <a:pt x="6156960" y="0"/>
                              </a:lnTo>
                              <a:lnTo>
                                <a:pt x="6156960"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449" style="width:484.8pt;height:0.950012pt;position:absolute;mso-position-horizontal-relative:page;mso-position-horizontal:absolute;margin-left:55.2pt;mso-position-vertical-relative:page;margin-top:749.15pt;" coordsize="61569,120">
              <v:shape id="Shape 15086" style="position:absolute;width:61569;height:120;left:0;top:0;" coordsize="6156960,12065" path="m0,0l6156960,0l6156960,12065l0,12065l0,0">
                <v:stroke weight="0pt" endcap="flat" joinstyle="miter" miterlimit="10" on="false" color="#000000" opacity="0"/>
                <v:fill on="true" color="#000000"/>
              </v:shape>
              <w10:wrap type="square"/>
            </v:group>
          </w:pict>
        </mc:Fallback>
      </mc:AlternateContent>
    </w:r>
    <w:r>
      <w:rPr>
        <w:sz w:val="20"/>
      </w:rPr>
      <w:t xml:space="preserve"> </w:t>
    </w:r>
    <w:r>
      <w:rPr>
        <w:sz w:val="20"/>
      </w:rPr>
      <w:tab/>
    </w:r>
    <w:r>
      <w:t xml:space="preserve">Page </w:t>
    </w:r>
    <w:r>
      <w:fldChar w:fldCharType="begin"/>
    </w:r>
    <w:r>
      <w:instrText xml:space="preserve"> PAGE   \* MERGEFORMAT </w:instrText>
    </w:r>
    <w:r>
      <w:fldChar w:fldCharType="separate"/>
    </w:r>
    <w:r w:rsidR="003B7C3F">
      <w:rPr>
        <w:noProof/>
      </w:rPr>
      <w:t>17</w:t>
    </w:r>
    <w:r>
      <w:fldChar w:fldCharType="end"/>
    </w:r>
    <w:r>
      <w:t xml:space="preserve"> </w:t>
    </w:r>
    <w:proofErr w:type="spellStart"/>
    <w:proofErr w:type="gramStart"/>
    <w:r>
      <w:t>of</w:t>
    </w:r>
    <w:proofErr w:type="spellEnd"/>
    <w:r>
      <w:t xml:space="preserve">  </w:t>
    </w:r>
    <w:r w:rsidR="003A45A7">
      <w:t>1</w:t>
    </w:r>
    <w:r w:rsidR="00FF31F5">
      <w:t>6</w:t>
    </w:r>
    <w:proofErr w:type="gramEnd"/>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A44B" w14:textId="77777777" w:rsidR="00E117A8" w:rsidRDefault="00E117A8">
    <w:pPr>
      <w:tabs>
        <w:tab w:val="center" w:pos="9530"/>
      </w:tabs>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80768" behindDoc="0" locked="0" layoutInCell="1" allowOverlap="1" wp14:anchorId="26EB7B88" wp14:editId="32EED245">
              <wp:simplePos x="0" y="0"/>
              <wp:positionH relativeFrom="page">
                <wp:posOffset>701040</wp:posOffset>
              </wp:positionH>
              <wp:positionV relativeFrom="page">
                <wp:posOffset>9514205</wp:posOffset>
              </wp:positionV>
              <wp:extent cx="6156960" cy="12065"/>
              <wp:effectExtent l="0" t="0" r="0" b="0"/>
              <wp:wrapSquare wrapText="bothSides"/>
              <wp:docPr id="14410" name="Group 14410"/>
              <wp:cNvGraphicFramePr/>
              <a:graphic xmlns:a="http://schemas.openxmlformats.org/drawingml/2006/main">
                <a:graphicData uri="http://schemas.microsoft.com/office/word/2010/wordprocessingGroup">
                  <wpg:wgp>
                    <wpg:cNvGrpSpPr/>
                    <wpg:grpSpPr>
                      <a:xfrm>
                        <a:off x="0" y="0"/>
                        <a:ext cx="6156960" cy="12065"/>
                        <a:chOff x="0" y="0"/>
                        <a:chExt cx="6156960" cy="12065"/>
                      </a:xfrm>
                    </wpg:grpSpPr>
                    <wps:wsp>
                      <wps:cNvPr id="15083" name="Shape 15083"/>
                      <wps:cNvSpPr/>
                      <wps:spPr>
                        <a:xfrm>
                          <a:off x="0" y="0"/>
                          <a:ext cx="6156960" cy="12065"/>
                        </a:xfrm>
                        <a:custGeom>
                          <a:avLst/>
                          <a:gdLst/>
                          <a:ahLst/>
                          <a:cxnLst/>
                          <a:rect l="0" t="0" r="0" b="0"/>
                          <a:pathLst>
                            <a:path w="6156960" h="12065">
                              <a:moveTo>
                                <a:pt x="0" y="0"/>
                              </a:moveTo>
                              <a:lnTo>
                                <a:pt x="6156960" y="0"/>
                              </a:lnTo>
                              <a:lnTo>
                                <a:pt x="6156960"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410" style="width:484.8pt;height:0.950012pt;position:absolute;mso-position-horizontal-relative:page;mso-position-horizontal:absolute;margin-left:55.2pt;mso-position-vertical-relative:page;margin-top:749.15pt;" coordsize="61569,120">
              <v:shape id="Shape 15084" style="position:absolute;width:61569;height:120;left:0;top:0;" coordsize="6156960,12065" path="m0,0l6156960,0l6156960,12065l0,12065l0,0">
                <v:stroke weight="0pt" endcap="flat" joinstyle="miter" miterlimit="10" on="false" color="#000000" opacity="0"/>
                <v:fill on="true" color="#000000"/>
              </v:shape>
              <w10:wrap type="square"/>
            </v:group>
          </w:pict>
        </mc:Fallback>
      </mc:AlternateContent>
    </w:r>
    <w:r>
      <w:rPr>
        <w:sz w:val="20"/>
      </w:rPr>
      <w:t xml:space="preserve"> </w:t>
    </w:r>
    <w:r>
      <w:rPr>
        <w:sz w:val="20"/>
      </w:rPr>
      <w:tab/>
    </w:r>
    <w:r>
      <w:t xml:space="preserve">Page </w:t>
    </w:r>
    <w:r>
      <w:fldChar w:fldCharType="begin"/>
    </w:r>
    <w:r>
      <w:instrText xml:space="preserve"> PAGE   \* MERGEFORMAT </w:instrText>
    </w:r>
    <w:r>
      <w:fldChar w:fldCharType="separate"/>
    </w:r>
    <w:r>
      <w:t>11</w:t>
    </w:r>
    <w:r>
      <w:fldChar w:fldCharType="end"/>
    </w:r>
    <w:r>
      <w:t xml:space="preserve"> </w:t>
    </w:r>
    <w:proofErr w:type="spellStart"/>
    <w:proofErr w:type="gramStart"/>
    <w:r>
      <w:t>of</w:t>
    </w:r>
    <w:proofErr w:type="spellEnd"/>
    <w:r>
      <w:t xml:space="preserve">  7</w:t>
    </w:r>
    <w:proofErr w:type="gramEnd"/>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56703" w14:textId="77777777" w:rsidR="00085EC6" w:rsidRDefault="00085EC6">
      <w:pPr>
        <w:spacing w:after="0" w:line="240" w:lineRule="auto"/>
      </w:pPr>
      <w:r>
        <w:separator/>
      </w:r>
    </w:p>
  </w:footnote>
  <w:footnote w:type="continuationSeparator" w:id="0">
    <w:p w14:paraId="10843121" w14:textId="77777777" w:rsidR="00085EC6" w:rsidRDefault="00085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1A7F4" w14:textId="77777777" w:rsidR="00E117A8" w:rsidRDefault="00E117A8">
    <w:pPr>
      <w:spacing w:after="0" w:line="259" w:lineRule="auto"/>
      <w:ind w:left="4379" w:righ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7ACAF68" wp14:editId="06D1E03B">
              <wp:simplePos x="0" y="0"/>
              <wp:positionH relativeFrom="page">
                <wp:posOffset>709930</wp:posOffset>
              </wp:positionH>
              <wp:positionV relativeFrom="page">
                <wp:posOffset>1247139</wp:posOffset>
              </wp:positionV>
              <wp:extent cx="6129655" cy="12065"/>
              <wp:effectExtent l="0" t="0" r="0" b="0"/>
              <wp:wrapSquare wrapText="bothSides"/>
              <wp:docPr id="14263" name="Group 14263"/>
              <wp:cNvGraphicFramePr/>
              <a:graphic xmlns:a="http://schemas.openxmlformats.org/drawingml/2006/main">
                <a:graphicData uri="http://schemas.microsoft.com/office/word/2010/wordprocessingGroup">
                  <wpg:wgp>
                    <wpg:cNvGrpSpPr/>
                    <wpg:grpSpPr>
                      <a:xfrm>
                        <a:off x="0" y="0"/>
                        <a:ext cx="6129655" cy="12065"/>
                        <a:chOff x="0" y="0"/>
                        <a:chExt cx="6129655" cy="12065"/>
                      </a:xfrm>
                    </wpg:grpSpPr>
                    <wps:wsp>
                      <wps:cNvPr id="14264" name="Shape 14264"/>
                      <wps:cNvSpPr/>
                      <wps:spPr>
                        <a:xfrm>
                          <a:off x="0" y="0"/>
                          <a:ext cx="6129655" cy="12065"/>
                        </a:xfrm>
                        <a:custGeom>
                          <a:avLst/>
                          <a:gdLst/>
                          <a:ahLst/>
                          <a:cxnLst/>
                          <a:rect l="0" t="0" r="0" b="0"/>
                          <a:pathLst>
                            <a:path w="6129655" h="12065">
                              <a:moveTo>
                                <a:pt x="0" y="0"/>
                              </a:moveTo>
                              <a:lnTo>
                                <a:pt x="1882775" y="0"/>
                              </a:lnTo>
                              <a:lnTo>
                                <a:pt x="6129655" y="0"/>
                              </a:lnTo>
                              <a:lnTo>
                                <a:pt x="6129655" y="12065"/>
                              </a:lnTo>
                              <a:lnTo>
                                <a:pt x="1882775" y="12065"/>
                              </a:lnTo>
                              <a:lnTo>
                                <a:pt x="0" y="1206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263" style="width:482.65pt;height:0.950012pt;position:absolute;mso-position-horizontal-relative:page;mso-position-horizontal:absolute;margin-left:55.9pt;mso-position-vertical-relative:page;margin-top:98.2pt;" coordsize="61296,120">
              <v:shape id="Shape 14264" style="position:absolute;width:61296;height:120;left:0;top:0;" coordsize="6129655,12065" path="m0,0l1882775,0l6129655,0l6129655,12065l1882775,12065l0,12065l0,0x">
                <v:stroke weight="0pt" endcap="flat" joinstyle="miter" miterlimit="10" on="false" color="#000000" opacity="0"/>
                <v:fill on="true" color="#000000"/>
              </v:shape>
              <w10:wrap type="square"/>
            </v:group>
          </w:pict>
        </mc:Fallback>
      </mc:AlternateContent>
    </w:r>
    <w:r>
      <w:t xml:space="preserve">                                                                            Setor Jurídico </w:t>
    </w:r>
  </w:p>
  <w:p w14:paraId="61C52F41" w14:textId="77777777" w:rsidR="00E117A8" w:rsidRDefault="00E117A8">
    <w:pPr>
      <w:spacing w:after="0" w:line="259" w:lineRule="auto"/>
      <w:ind w:left="4359" w:right="0" w:firstLine="0"/>
    </w:pPr>
    <w:r>
      <w:rPr>
        <w:sz w:val="20"/>
      </w:rPr>
      <w:t xml:space="preserve">Aviso de Privacidade para Clientes, Fornecedores e Parceiros de Negócios </w:t>
    </w:r>
  </w:p>
  <w:p w14:paraId="64B2B4DE" w14:textId="77777777" w:rsidR="00E117A8" w:rsidRDefault="00E117A8">
    <w:pPr>
      <w:spacing w:after="0" w:line="259" w:lineRule="auto"/>
      <w:ind w:left="4359" w:right="0" w:firstLine="0"/>
    </w:pPr>
    <w:r>
      <w:rPr>
        <w:sz w:val="20"/>
      </w:rPr>
      <w:t xml:space="preserve"> </w:t>
    </w:r>
  </w:p>
  <w:p w14:paraId="36D183D6" w14:textId="77777777" w:rsidR="00E117A8" w:rsidRDefault="00E117A8">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3C93FACB" wp14:editId="140922E7">
              <wp:simplePos x="0" y="0"/>
              <wp:positionH relativeFrom="page">
                <wp:posOffset>0</wp:posOffset>
              </wp:positionH>
              <wp:positionV relativeFrom="page">
                <wp:posOffset>0</wp:posOffset>
              </wp:positionV>
              <wp:extent cx="1" cy="1"/>
              <wp:effectExtent l="0" t="0" r="0" b="0"/>
              <wp:wrapNone/>
              <wp:docPr id="14272" name="Group 1427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427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0BC0E" w14:textId="77777777" w:rsidR="00E117A8" w:rsidRDefault="00E117A8">
    <w:pPr>
      <w:spacing w:after="0" w:line="259" w:lineRule="auto"/>
      <w:ind w:left="4379" w:righ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D8CB3A3" wp14:editId="59D44523">
              <wp:simplePos x="0" y="0"/>
              <wp:positionH relativeFrom="page">
                <wp:posOffset>709930</wp:posOffset>
              </wp:positionH>
              <wp:positionV relativeFrom="page">
                <wp:posOffset>1247139</wp:posOffset>
              </wp:positionV>
              <wp:extent cx="6129655" cy="12065"/>
              <wp:effectExtent l="0" t="0" r="0" b="0"/>
              <wp:wrapSquare wrapText="bothSides"/>
              <wp:docPr id="14229" name="Group 14229"/>
              <wp:cNvGraphicFramePr/>
              <a:graphic xmlns:a="http://schemas.openxmlformats.org/drawingml/2006/main">
                <a:graphicData uri="http://schemas.microsoft.com/office/word/2010/wordprocessingGroup">
                  <wpg:wgp>
                    <wpg:cNvGrpSpPr/>
                    <wpg:grpSpPr>
                      <a:xfrm>
                        <a:off x="0" y="0"/>
                        <a:ext cx="6129655" cy="12065"/>
                        <a:chOff x="0" y="0"/>
                        <a:chExt cx="6129655" cy="12065"/>
                      </a:xfrm>
                    </wpg:grpSpPr>
                    <wps:wsp>
                      <wps:cNvPr id="14230" name="Shape 14230"/>
                      <wps:cNvSpPr/>
                      <wps:spPr>
                        <a:xfrm>
                          <a:off x="0" y="0"/>
                          <a:ext cx="6129655" cy="12065"/>
                        </a:xfrm>
                        <a:custGeom>
                          <a:avLst/>
                          <a:gdLst/>
                          <a:ahLst/>
                          <a:cxnLst/>
                          <a:rect l="0" t="0" r="0" b="0"/>
                          <a:pathLst>
                            <a:path w="6129655" h="12065">
                              <a:moveTo>
                                <a:pt x="0" y="0"/>
                              </a:moveTo>
                              <a:lnTo>
                                <a:pt x="1882775" y="0"/>
                              </a:lnTo>
                              <a:lnTo>
                                <a:pt x="6129655" y="0"/>
                              </a:lnTo>
                              <a:lnTo>
                                <a:pt x="6129655" y="12065"/>
                              </a:lnTo>
                              <a:lnTo>
                                <a:pt x="1882775" y="12065"/>
                              </a:lnTo>
                              <a:lnTo>
                                <a:pt x="0" y="1206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229" style="width:482.65pt;height:0.950012pt;position:absolute;mso-position-horizontal-relative:page;mso-position-horizontal:absolute;margin-left:55.9pt;mso-position-vertical-relative:page;margin-top:98.2pt;" coordsize="61296,120">
              <v:shape id="Shape 14230" style="position:absolute;width:61296;height:120;left:0;top:0;" coordsize="6129655,12065" path="m0,0l1882775,0l6129655,0l6129655,12065l1882775,12065l0,12065l0,0x">
                <v:stroke weight="0pt" endcap="flat" joinstyle="miter" miterlimit="10" on="false" color="#000000" opacity="0"/>
                <v:fill on="true" color="#000000"/>
              </v:shape>
              <w10:wrap type="square"/>
            </v:group>
          </w:pict>
        </mc:Fallback>
      </mc:AlternateContent>
    </w:r>
    <w:r>
      <w:t xml:space="preserve">                                                                            Setor Jurídico </w:t>
    </w:r>
  </w:p>
  <w:p w14:paraId="3A9B13B1" w14:textId="77777777" w:rsidR="00E117A8" w:rsidRDefault="00E117A8">
    <w:pPr>
      <w:spacing w:after="0" w:line="259" w:lineRule="auto"/>
      <w:ind w:left="4359" w:right="0" w:firstLine="0"/>
    </w:pPr>
    <w:r>
      <w:rPr>
        <w:sz w:val="20"/>
      </w:rPr>
      <w:t xml:space="preserve">Aviso de Privacidade para Clientes, Fornecedores e Parceiros de Negócios </w:t>
    </w:r>
  </w:p>
  <w:p w14:paraId="6A4F4663" w14:textId="77777777" w:rsidR="00E117A8" w:rsidRDefault="00E117A8">
    <w:pPr>
      <w:spacing w:after="0" w:line="259" w:lineRule="auto"/>
      <w:ind w:left="4359" w:right="0" w:firstLine="0"/>
    </w:pPr>
    <w:r>
      <w:rPr>
        <w:sz w:val="20"/>
      </w:rPr>
      <w:t xml:space="preserve"> </w:t>
    </w:r>
  </w:p>
  <w:p w14:paraId="7E4C430A" w14:textId="77777777" w:rsidR="00E117A8" w:rsidRDefault="00E117A8">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3F6D3026" wp14:editId="5ADCF2E0">
              <wp:simplePos x="0" y="0"/>
              <wp:positionH relativeFrom="page">
                <wp:posOffset>0</wp:posOffset>
              </wp:positionH>
              <wp:positionV relativeFrom="page">
                <wp:posOffset>0</wp:posOffset>
              </wp:positionV>
              <wp:extent cx="1" cy="1"/>
              <wp:effectExtent l="0" t="0" r="0" b="0"/>
              <wp:wrapNone/>
              <wp:docPr id="14238" name="Group 1423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4238"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9357E" w14:textId="77777777" w:rsidR="00E117A8" w:rsidRDefault="00E117A8">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1D2784B5" wp14:editId="101AD95E">
              <wp:simplePos x="0" y="0"/>
              <wp:positionH relativeFrom="page">
                <wp:posOffset>0</wp:posOffset>
              </wp:positionH>
              <wp:positionV relativeFrom="page">
                <wp:posOffset>0</wp:posOffset>
              </wp:positionV>
              <wp:extent cx="1" cy="1"/>
              <wp:effectExtent l="0" t="0" r="0" b="0"/>
              <wp:wrapNone/>
              <wp:docPr id="14219" name="Group 1421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4219" style="width:7.87402e-05pt;height:7.87402e-05pt;position:absolute;z-index:-2147483648;mso-position-horizontal-relative:page;mso-position-horizontal:absolute;margin-left:0pt;mso-position-vertical-relative:page;margin-top:0pt;" coordsize="0,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F93F5" w14:textId="77777777" w:rsidR="00E117A8" w:rsidRDefault="00E117A8">
    <w:pPr>
      <w:spacing w:after="27" w:line="259" w:lineRule="auto"/>
      <w:ind w:left="19" w:right="0" w:firstLine="0"/>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711194CE" wp14:editId="4A86A2BD">
              <wp:simplePos x="0" y="0"/>
              <wp:positionH relativeFrom="page">
                <wp:posOffset>709930</wp:posOffset>
              </wp:positionH>
              <wp:positionV relativeFrom="page">
                <wp:posOffset>1247139</wp:posOffset>
              </wp:positionV>
              <wp:extent cx="6129655" cy="12065"/>
              <wp:effectExtent l="0" t="0" r="0" b="0"/>
              <wp:wrapSquare wrapText="bothSides"/>
              <wp:docPr id="14457" name="Group 14457"/>
              <wp:cNvGraphicFramePr/>
              <a:graphic xmlns:a="http://schemas.openxmlformats.org/drawingml/2006/main">
                <a:graphicData uri="http://schemas.microsoft.com/office/word/2010/wordprocessingGroup">
                  <wpg:wgp>
                    <wpg:cNvGrpSpPr/>
                    <wpg:grpSpPr>
                      <a:xfrm>
                        <a:off x="0" y="0"/>
                        <a:ext cx="6129655" cy="12065"/>
                        <a:chOff x="0" y="0"/>
                        <a:chExt cx="6129655" cy="12065"/>
                      </a:xfrm>
                    </wpg:grpSpPr>
                    <wps:wsp>
                      <wps:cNvPr id="14458" name="Shape 14458"/>
                      <wps:cNvSpPr/>
                      <wps:spPr>
                        <a:xfrm>
                          <a:off x="0" y="0"/>
                          <a:ext cx="6129655" cy="12065"/>
                        </a:xfrm>
                        <a:custGeom>
                          <a:avLst/>
                          <a:gdLst/>
                          <a:ahLst/>
                          <a:cxnLst/>
                          <a:rect l="0" t="0" r="0" b="0"/>
                          <a:pathLst>
                            <a:path w="6129655" h="12065">
                              <a:moveTo>
                                <a:pt x="0" y="0"/>
                              </a:moveTo>
                              <a:lnTo>
                                <a:pt x="1882775" y="0"/>
                              </a:lnTo>
                              <a:lnTo>
                                <a:pt x="6129655" y="0"/>
                              </a:lnTo>
                              <a:lnTo>
                                <a:pt x="6129655" y="12065"/>
                              </a:lnTo>
                              <a:lnTo>
                                <a:pt x="1882775" y="12065"/>
                              </a:lnTo>
                              <a:lnTo>
                                <a:pt x="0" y="1206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457" style="width:482.65pt;height:0.950012pt;position:absolute;mso-position-horizontal-relative:page;mso-position-horizontal:absolute;margin-left:55.9pt;mso-position-vertical-relative:page;margin-top:98.2pt;" coordsize="61296,120">
              <v:shape id="Shape 14458" style="position:absolute;width:61296;height:120;left:0;top:0;" coordsize="6129655,12065" path="m0,0l1882775,0l6129655,0l6129655,12065l1882775,12065l0,12065l0,0x">
                <v:stroke weight="0pt" endcap="flat" joinstyle="miter" miterlimit="10" on="false" color="#000000" opacity="0"/>
                <v:fill on="true" color="#000000"/>
              </v:shape>
              <w10:wrap type="square"/>
            </v:group>
          </w:pict>
        </mc:Fallback>
      </mc:AlternateContent>
    </w:r>
    <w:r>
      <w:rPr>
        <w:sz w:val="20"/>
      </w:rPr>
      <w:t xml:space="preserve"> </w:t>
    </w:r>
  </w:p>
  <w:p w14:paraId="66AC17C3" w14:textId="77777777" w:rsidR="00E117A8" w:rsidRDefault="00E117A8">
    <w:pPr>
      <w:spacing w:after="0" w:line="259" w:lineRule="auto"/>
      <w:ind w:left="3831" w:right="0" w:firstLine="0"/>
    </w:pPr>
    <w:r>
      <w:t xml:space="preserve">                                                                            Setor Jurídico </w:t>
    </w:r>
  </w:p>
  <w:p w14:paraId="7318741F" w14:textId="77777777" w:rsidR="00E117A8" w:rsidRDefault="00E117A8">
    <w:pPr>
      <w:spacing w:after="0" w:line="259" w:lineRule="auto"/>
      <w:ind w:left="3812" w:right="0" w:firstLine="0"/>
    </w:pPr>
    <w:r>
      <w:rPr>
        <w:sz w:val="20"/>
      </w:rPr>
      <w:t xml:space="preserve">Aviso de Privacidade para Clientes, Fornecedores e Parceiros de Negócios </w:t>
    </w:r>
  </w:p>
  <w:p w14:paraId="0C2BB2C4" w14:textId="77777777" w:rsidR="00E117A8" w:rsidRDefault="00E117A8">
    <w:pPr>
      <w:spacing w:after="0" w:line="259" w:lineRule="auto"/>
      <w:ind w:left="3812" w:right="0" w:firstLine="0"/>
    </w:pPr>
    <w:r>
      <w:rPr>
        <w:sz w:val="20"/>
      </w:rPr>
      <w:t xml:space="preserve"> </w:t>
    </w:r>
  </w:p>
  <w:p w14:paraId="0375B318" w14:textId="77777777" w:rsidR="00E117A8" w:rsidRDefault="00E117A8">
    <w:r>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2A1E08E6" wp14:editId="5D482A08">
              <wp:simplePos x="0" y="0"/>
              <wp:positionH relativeFrom="page">
                <wp:posOffset>0</wp:posOffset>
              </wp:positionH>
              <wp:positionV relativeFrom="page">
                <wp:posOffset>0</wp:posOffset>
              </wp:positionV>
              <wp:extent cx="1" cy="1"/>
              <wp:effectExtent l="0" t="0" r="0" b="0"/>
              <wp:wrapNone/>
              <wp:docPr id="14471" name="Group 1447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4471" style="width:7.87402e-05pt;height:7.87402e-05pt;position:absolute;z-index:-2147483648;mso-position-horizontal-relative:page;mso-position-horizontal:absolute;margin-left:0pt;mso-position-vertical-relative:page;margin-top:0pt;" coordsize="0,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357D" w14:textId="77777777" w:rsidR="00E117A8" w:rsidRDefault="00E117A8">
    <w:pPr>
      <w:spacing w:after="27" w:line="259" w:lineRule="auto"/>
      <w:ind w:left="19" w:right="0" w:firstLine="0"/>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348163E0" wp14:editId="62E16296">
              <wp:simplePos x="0" y="0"/>
              <wp:positionH relativeFrom="page">
                <wp:posOffset>709930</wp:posOffset>
              </wp:positionH>
              <wp:positionV relativeFrom="page">
                <wp:posOffset>1247139</wp:posOffset>
              </wp:positionV>
              <wp:extent cx="6129655" cy="12065"/>
              <wp:effectExtent l="0" t="0" r="0" b="0"/>
              <wp:wrapSquare wrapText="bothSides"/>
              <wp:docPr id="14418" name="Group 14418"/>
              <wp:cNvGraphicFramePr/>
              <a:graphic xmlns:a="http://schemas.openxmlformats.org/drawingml/2006/main">
                <a:graphicData uri="http://schemas.microsoft.com/office/word/2010/wordprocessingGroup">
                  <wpg:wgp>
                    <wpg:cNvGrpSpPr/>
                    <wpg:grpSpPr>
                      <a:xfrm>
                        <a:off x="0" y="0"/>
                        <a:ext cx="6129655" cy="12065"/>
                        <a:chOff x="0" y="0"/>
                        <a:chExt cx="6129655" cy="12065"/>
                      </a:xfrm>
                    </wpg:grpSpPr>
                    <wps:wsp>
                      <wps:cNvPr id="14419" name="Shape 14419"/>
                      <wps:cNvSpPr/>
                      <wps:spPr>
                        <a:xfrm>
                          <a:off x="0" y="0"/>
                          <a:ext cx="6129655" cy="12065"/>
                        </a:xfrm>
                        <a:custGeom>
                          <a:avLst/>
                          <a:gdLst/>
                          <a:ahLst/>
                          <a:cxnLst/>
                          <a:rect l="0" t="0" r="0" b="0"/>
                          <a:pathLst>
                            <a:path w="6129655" h="12065">
                              <a:moveTo>
                                <a:pt x="0" y="0"/>
                              </a:moveTo>
                              <a:lnTo>
                                <a:pt x="1882775" y="0"/>
                              </a:lnTo>
                              <a:lnTo>
                                <a:pt x="6129655" y="0"/>
                              </a:lnTo>
                              <a:lnTo>
                                <a:pt x="6129655" y="12065"/>
                              </a:lnTo>
                              <a:lnTo>
                                <a:pt x="1882775" y="12065"/>
                              </a:lnTo>
                              <a:lnTo>
                                <a:pt x="0" y="1206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418" style="width:482.65pt;height:0.950012pt;position:absolute;mso-position-horizontal-relative:page;mso-position-horizontal:absolute;margin-left:55.9pt;mso-position-vertical-relative:page;margin-top:98.2pt;" coordsize="61296,120">
              <v:shape id="Shape 14419" style="position:absolute;width:61296;height:120;left:0;top:0;" coordsize="6129655,12065" path="m0,0l1882775,0l6129655,0l6129655,12065l1882775,12065l0,12065l0,0x">
                <v:stroke weight="0pt" endcap="flat" joinstyle="miter" miterlimit="10" on="false" color="#000000" opacity="0"/>
                <v:fill on="true" color="#000000"/>
              </v:shape>
              <w10:wrap type="square"/>
            </v:group>
          </w:pict>
        </mc:Fallback>
      </mc:AlternateContent>
    </w:r>
    <w:r>
      <w:rPr>
        <w:sz w:val="20"/>
      </w:rPr>
      <w:t xml:space="preserve"> </w:t>
    </w:r>
  </w:p>
  <w:p w14:paraId="6823C10B" w14:textId="77777777" w:rsidR="00E117A8" w:rsidRDefault="00E117A8">
    <w:pPr>
      <w:spacing w:after="0" w:line="259" w:lineRule="auto"/>
      <w:ind w:left="3831" w:right="0" w:firstLine="0"/>
    </w:pPr>
    <w:r>
      <w:t xml:space="preserve">                                                                            Setor Jurídico </w:t>
    </w:r>
  </w:p>
  <w:p w14:paraId="3EB1AB86" w14:textId="77777777" w:rsidR="00E117A8" w:rsidRDefault="00E117A8">
    <w:pPr>
      <w:spacing w:after="0" w:line="259" w:lineRule="auto"/>
      <w:ind w:left="3812" w:right="0" w:firstLine="0"/>
    </w:pPr>
    <w:r>
      <w:rPr>
        <w:sz w:val="20"/>
      </w:rPr>
      <w:t xml:space="preserve">Aviso de Privacidade para Clientes, Fornecedores e Parceiros de Negócios </w:t>
    </w:r>
  </w:p>
  <w:p w14:paraId="410E0D12" w14:textId="77777777" w:rsidR="00E117A8" w:rsidRDefault="00E117A8">
    <w:pPr>
      <w:spacing w:after="0" w:line="259" w:lineRule="auto"/>
      <w:ind w:left="3812" w:right="0" w:firstLine="0"/>
    </w:pPr>
    <w:r>
      <w:rPr>
        <w:sz w:val="20"/>
      </w:rPr>
      <w:t xml:space="preserve"> </w:t>
    </w:r>
  </w:p>
  <w:p w14:paraId="531839C3" w14:textId="77777777" w:rsidR="00E117A8" w:rsidRDefault="00E117A8">
    <w:r>
      <w:rPr>
        <w:rFonts w:ascii="Calibri" w:eastAsia="Calibri" w:hAnsi="Calibri" w:cs="Calibri"/>
        <w:noProof/>
        <w:sz w:val="22"/>
      </w:rPr>
      <mc:AlternateContent>
        <mc:Choice Requires="wpg">
          <w:drawing>
            <wp:anchor distT="0" distB="0" distL="114300" distR="114300" simplePos="0" relativeHeight="251675648" behindDoc="1" locked="0" layoutInCell="1" allowOverlap="1" wp14:anchorId="7B900901" wp14:editId="5FB65682">
              <wp:simplePos x="0" y="0"/>
              <wp:positionH relativeFrom="page">
                <wp:posOffset>0</wp:posOffset>
              </wp:positionH>
              <wp:positionV relativeFrom="page">
                <wp:posOffset>0</wp:posOffset>
              </wp:positionV>
              <wp:extent cx="1" cy="1"/>
              <wp:effectExtent l="0" t="0" r="0" b="0"/>
              <wp:wrapNone/>
              <wp:docPr id="14432" name="Group 1443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4432" style="width:7.87402e-05pt;height:7.87402e-05pt;position:absolute;z-index:-2147483648;mso-position-horizontal-relative:page;mso-position-horizontal:absolute;margin-left:0pt;mso-position-vertical-relative:page;margin-top:0pt;" coordsize="0,0"/>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546C7" w14:textId="77777777" w:rsidR="00E117A8" w:rsidRDefault="00E117A8">
    <w:pPr>
      <w:spacing w:after="27" w:line="259" w:lineRule="auto"/>
      <w:ind w:left="19" w:right="0" w:firstLine="0"/>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14:anchorId="4F591834" wp14:editId="280253F7">
              <wp:simplePos x="0" y="0"/>
              <wp:positionH relativeFrom="page">
                <wp:posOffset>709930</wp:posOffset>
              </wp:positionH>
              <wp:positionV relativeFrom="page">
                <wp:posOffset>1247139</wp:posOffset>
              </wp:positionV>
              <wp:extent cx="6129655" cy="12065"/>
              <wp:effectExtent l="0" t="0" r="0" b="0"/>
              <wp:wrapSquare wrapText="bothSides"/>
              <wp:docPr id="14379" name="Group 14379"/>
              <wp:cNvGraphicFramePr/>
              <a:graphic xmlns:a="http://schemas.openxmlformats.org/drawingml/2006/main">
                <a:graphicData uri="http://schemas.microsoft.com/office/word/2010/wordprocessingGroup">
                  <wpg:wgp>
                    <wpg:cNvGrpSpPr/>
                    <wpg:grpSpPr>
                      <a:xfrm>
                        <a:off x="0" y="0"/>
                        <a:ext cx="6129655" cy="12065"/>
                        <a:chOff x="0" y="0"/>
                        <a:chExt cx="6129655" cy="12065"/>
                      </a:xfrm>
                    </wpg:grpSpPr>
                    <wps:wsp>
                      <wps:cNvPr id="14380" name="Shape 14380"/>
                      <wps:cNvSpPr/>
                      <wps:spPr>
                        <a:xfrm>
                          <a:off x="0" y="0"/>
                          <a:ext cx="6129655" cy="12065"/>
                        </a:xfrm>
                        <a:custGeom>
                          <a:avLst/>
                          <a:gdLst/>
                          <a:ahLst/>
                          <a:cxnLst/>
                          <a:rect l="0" t="0" r="0" b="0"/>
                          <a:pathLst>
                            <a:path w="6129655" h="12065">
                              <a:moveTo>
                                <a:pt x="0" y="0"/>
                              </a:moveTo>
                              <a:lnTo>
                                <a:pt x="1882775" y="0"/>
                              </a:lnTo>
                              <a:lnTo>
                                <a:pt x="6129655" y="0"/>
                              </a:lnTo>
                              <a:lnTo>
                                <a:pt x="6129655" y="12065"/>
                              </a:lnTo>
                              <a:lnTo>
                                <a:pt x="1882775" y="12065"/>
                              </a:lnTo>
                              <a:lnTo>
                                <a:pt x="0" y="1206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379" style="width:482.65pt;height:0.950012pt;position:absolute;mso-position-horizontal-relative:page;mso-position-horizontal:absolute;margin-left:55.9pt;mso-position-vertical-relative:page;margin-top:98.2pt;" coordsize="61296,120">
              <v:shape id="Shape 14380" style="position:absolute;width:61296;height:120;left:0;top:0;" coordsize="6129655,12065" path="m0,0l1882775,0l6129655,0l6129655,12065l1882775,12065l0,12065l0,0x">
                <v:stroke weight="0pt" endcap="flat" joinstyle="miter" miterlimit="10" on="false" color="#000000" opacity="0"/>
                <v:fill on="true" color="#000000"/>
              </v:shape>
              <w10:wrap type="square"/>
            </v:group>
          </w:pict>
        </mc:Fallback>
      </mc:AlternateContent>
    </w:r>
    <w:r>
      <w:rPr>
        <w:sz w:val="20"/>
      </w:rPr>
      <w:t xml:space="preserve"> </w:t>
    </w:r>
  </w:p>
  <w:p w14:paraId="6F591A47" w14:textId="77777777" w:rsidR="00E117A8" w:rsidRDefault="00E117A8">
    <w:pPr>
      <w:spacing w:after="0" w:line="259" w:lineRule="auto"/>
      <w:ind w:left="3831" w:right="0" w:firstLine="0"/>
    </w:pPr>
    <w:r>
      <w:t xml:space="preserve">                                                                            Setor Jurídico </w:t>
    </w:r>
  </w:p>
  <w:p w14:paraId="48521BC4" w14:textId="77777777" w:rsidR="00E117A8" w:rsidRDefault="00E117A8">
    <w:pPr>
      <w:spacing w:after="0" w:line="259" w:lineRule="auto"/>
      <w:ind w:left="3812" w:right="0" w:firstLine="0"/>
    </w:pPr>
    <w:r>
      <w:rPr>
        <w:sz w:val="20"/>
      </w:rPr>
      <w:t xml:space="preserve">Aviso de Privacidade para Clientes, Fornecedores e Parceiros de Negócios </w:t>
    </w:r>
  </w:p>
  <w:p w14:paraId="10FFFF5B" w14:textId="77777777" w:rsidR="00E117A8" w:rsidRDefault="00E117A8">
    <w:pPr>
      <w:spacing w:after="0" w:line="259" w:lineRule="auto"/>
      <w:ind w:left="3812" w:right="0" w:firstLine="0"/>
    </w:pPr>
    <w:r>
      <w:rPr>
        <w:sz w:val="20"/>
      </w:rPr>
      <w:t xml:space="preserve"> </w:t>
    </w:r>
  </w:p>
  <w:p w14:paraId="47F3EEAB" w14:textId="77777777" w:rsidR="00E117A8" w:rsidRDefault="00E117A8">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7C5BF2BC" wp14:editId="6E7C057D">
              <wp:simplePos x="0" y="0"/>
              <wp:positionH relativeFrom="page">
                <wp:posOffset>0</wp:posOffset>
              </wp:positionH>
              <wp:positionV relativeFrom="page">
                <wp:posOffset>0</wp:posOffset>
              </wp:positionV>
              <wp:extent cx="1" cy="1"/>
              <wp:effectExtent l="0" t="0" r="0" b="0"/>
              <wp:wrapNone/>
              <wp:docPr id="14393" name="Group 1439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4393"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F3AC2"/>
    <w:multiLevelType w:val="hybridMultilevel"/>
    <w:tmpl w:val="E0FEEBDC"/>
    <w:lvl w:ilvl="0" w:tplc="1128AF58">
      <w:start w:val="1"/>
      <w:numFmt w:val="lowerRoman"/>
      <w:lvlText w:val="%1."/>
      <w:lvlJc w:val="left"/>
      <w:pPr>
        <w:ind w:left="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488D06">
      <w:start w:val="1"/>
      <w:numFmt w:val="lowerLetter"/>
      <w:lvlText w:val="%2"/>
      <w:lvlJc w:val="left"/>
      <w:pPr>
        <w:ind w:left="1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04FA64">
      <w:start w:val="1"/>
      <w:numFmt w:val="lowerRoman"/>
      <w:lvlText w:val="%3"/>
      <w:lvlJc w:val="left"/>
      <w:pPr>
        <w:ind w:left="1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6EFAD6">
      <w:start w:val="1"/>
      <w:numFmt w:val="decimal"/>
      <w:lvlText w:val="%4"/>
      <w:lvlJc w:val="left"/>
      <w:pPr>
        <w:ind w:left="2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4018BC">
      <w:start w:val="1"/>
      <w:numFmt w:val="lowerLetter"/>
      <w:lvlText w:val="%5"/>
      <w:lvlJc w:val="left"/>
      <w:pPr>
        <w:ind w:left="3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529828">
      <w:start w:val="1"/>
      <w:numFmt w:val="lowerRoman"/>
      <w:lvlText w:val="%6"/>
      <w:lvlJc w:val="left"/>
      <w:pPr>
        <w:ind w:left="4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9A6046">
      <w:start w:val="1"/>
      <w:numFmt w:val="decimal"/>
      <w:lvlText w:val="%7"/>
      <w:lvlJc w:val="left"/>
      <w:pPr>
        <w:ind w:left="4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40B012">
      <w:start w:val="1"/>
      <w:numFmt w:val="lowerLetter"/>
      <w:lvlText w:val="%8"/>
      <w:lvlJc w:val="left"/>
      <w:pPr>
        <w:ind w:left="5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1602AA">
      <w:start w:val="1"/>
      <w:numFmt w:val="lowerRoman"/>
      <w:lvlText w:val="%9"/>
      <w:lvlJc w:val="left"/>
      <w:pPr>
        <w:ind w:left="6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DFD5AC1"/>
    <w:multiLevelType w:val="multilevel"/>
    <w:tmpl w:val="DFF4359C"/>
    <w:lvl w:ilvl="0">
      <w:start w:val="1"/>
      <w:numFmt w:val="decimal"/>
      <w:lvlText w:val="%1"/>
      <w:lvlJc w:val="left"/>
      <w:pPr>
        <w:ind w:left="14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27F5114"/>
    <w:multiLevelType w:val="multilevel"/>
    <w:tmpl w:val="DFF4359C"/>
    <w:lvl w:ilvl="0">
      <w:start w:val="1"/>
      <w:numFmt w:val="decimal"/>
      <w:lvlText w:val="%1"/>
      <w:lvlJc w:val="left"/>
      <w:pPr>
        <w:ind w:left="14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9C84F51"/>
    <w:multiLevelType w:val="hybridMultilevel"/>
    <w:tmpl w:val="5950D176"/>
    <w:lvl w:ilvl="0" w:tplc="45CC36BC">
      <w:start w:val="9"/>
      <w:numFmt w:val="lowerRoman"/>
      <w:lvlText w:val="%1."/>
      <w:lvlJc w:val="left"/>
      <w:pPr>
        <w:ind w:left="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365CC6">
      <w:start w:val="1"/>
      <w:numFmt w:val="lowerLetter"/>
      <w:lvlText w:val="%2"/>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3CE326">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CC06FA">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F8A392">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44B130">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5AA7DA">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CC79EA">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2A2302">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EC44A72"/>
    <w:multiLevelType w:val="multilevel"/>
    <w:tmpl w:val="DFF4359C"/>
    <w:lvl w:ilvl="0">
      <w:start w:val="1"/>
      <w:numFmt w:val="decimal"/>
      <w:lvlText w:val="%1"/>
      <w:lvlJc w:val="left"/>
      <w:pPr>
        <w:ind w:left="14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48354ED"/>
    <w:multiLevelType w:val="hybridMultilevel"/>
    <w:tmpl w:val="A09C1360"/>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679D3A7C"/>
    <w:multiLevelType w:val="multilevel"/>
    <w:tmpl w:val="DFF4359C"/>
    <w:lvl w:ilvl="0">
      <w:start w:val="1"/>
      <w:numFmt w:val="decimal"/>
      <w:lvlText w:val="%1"/>
      <w:lvlJc w:val="left"/>
      <w:pPr>
        <w:ind w:left="14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683089361">
    <w:abstractNumId w:val="6"/>
  </w:num>
  <w:num w:numId="2" w16cid:durableId="401493270">
    <w:abstractNumId w:val="0"/>
  </w:num>
  <w:num w:numId="3" w16cid:durableId="880439743">
    <w:abstractNumId w:val="3"/>
  </w:num>
  <w:num w:numId="4" w16cid:durableId="459032832">
    <w:abstractNumId w:val="2"/>
  </w:num>
  <w:num w:numId="5" w16cid:durableId="70081046">
    <w:abstractNumId w:val="1"/>
  </w:num>
  <w:num w:numId="6" w16cid:durableId="711417687">
    <w:abstractNumId w:val="4"/>
  </w:num>
  <w:num w:numId="7" w16cid:durableId="8034238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222"/>
    <w:rsid w:val="0000117D"/>
    <w:rsid w:val="000230EC"/>
    <w:rsid w:val="00025F9A"/>
    <w:rsid w:val="000465E5"/>
    <w:rsid w:val="000565BE"/>
    <w:rsid w:val="00085EC6"/>
    <w:rsid w:val="00101001"/>
    <w:rsid w:val="00127B74"/>
    <w:rsid w:val="00171731"/>
    <w:rsid w:val="001947AA"/>
    <w:rsid w:val="00196867"/>
    <w:rsid w:val="001D1747"/>
    <w:rsid w:val="00213100"/>
    <w:rsid w:val="0024320E"/>
    <w:rsid w:val="0026717F"/>
    <w:rsid w:val="002839F4"/>
    <w:rsid w:val="002E51B4"/>
    <w:rsid w:val="00371222"/>
    <w:rsid w:val="00371D1C"/>
    <w:rsid w:val="003910FE"/>
    <w:rsid w:val="003A45A7"/>
    <w:rsid w:val="003B7C3F"/>
    <w:rsid w:val="00443A54"/>
    <w:rsid w:val="00447D5C"/>
    <w:rsid w:val="004938BF"/>
    <w:rsid w:val="004B53C1"/>
    <w:rsid w:val="004C1DED"/>
    <w:rsid w:val="005420FC"/>
    <w:rsid w:val="00570F6B"/>
    <w:rsid w:val="005770FB"/>
    <w:rsid w:val="005D4344"/>
    <w:rsid w:val="00601D22"/>
    <w:rsid w:val="00604CE1"/>
    <w:rsid w:val="006244EE"/>
    <w:rsid w:val="006956BB"/>
    <w:rsid w:val="006A595F"/>
    <w:rsid w:val="00765B4F"/>
    <w:rsid w:val="00794640"/>
    <w:rsid w:val="007A47E2"/>
    <w:rsid w:val="007C6DD7"/>
    <w:rsid w:val="007C7187"/>
    <w:rsid w:val="007F3991"/>
    <w:rsid w:val="00804E0C"/>
    <w:rsid w:val="00825986"/>
    <w:rsid w:val="00856130"/>
    <w:rsid w:val="00862B55"/>
    <w:rsid w:val="008E6D2C"/>
    <w:rsid w:val="0090279B"/>
    <w:rsid w:val="009069B6"/>
    <w:rsid w:val="00931AD6"/>
    <w:rsid w:val="00975652"/>
    <w:rsid w:val="009F4C6E"/>
    <w:rsid w:val="009F73FC"/>
    <w:rsid w:val="00A95AA3"/>
    <w:rsid w:val="00AA1AA2"/>
    <w:rsid w:val="00AC7FA0"/>
    <w:rsid w:val="00B17E19"/>
    <w:rsid w:val="00B54F31"/>
    <w:rsid w:val="00B5697F"/>
    <w:rsid w:val="00BA6026"/>
    <w:rsid w:val="00BB3F9F"/>
    <w:rsid w:val="00C053EB"/>
    <w:rsid w:val="00C51566"/>
    <w:rsid w:val="00C7745D"/>
    <w:rsid w:val="00CB6096"/>
    <w:rsid w:val="00CF147F"/>
    <w:rsid w:val="00D1276D"/>
    <w:rsid w:val="00D13F56"/>
    <w:rsid w:val="00D179F6"/>
    <w:rsid w:val="00D45A91"/>
    <w:rsid w:val="00D46389"/>
    <w:rsid w:val="00D70347"/>
    <w:rsid w:val="00DC6FE3"/>
    <w:rsid w:val="00DE4DAE"/>
    <w:rsid w:val="00DF4DCE"/>
    <w:rsid w:val="00E117A8"/>
    <w:rsid w:val="00E26984"/>
    <w:rsid w:val="00E32EAE"/>
    <w:rsid w:val="00E67873"/>
    <w:rsid w:val="00E77671"/>
    <w:rsid w:val="00E91812"/>
    <w:rsid w:val="00EB77A9"/>
    <w:rsid w:val="00EC22EA"/>
    <w:rsid w:val="00F92B4A"/>
    <w:rsid w:val="00FE3F49"/>
    <w:rsid w:val="00FE4719"/>
    <w:rsid w:val="00FF31F5"/>
    <w:rsid w:val="00FF4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79E53"/>
  <w15:docId w15:val="{DC52E059-13D1-4DEE-9AFD-7CD94F1BE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9" w:lineRule="auto"/>
      <w:ind w:left="10" w:right="268" w:hanging="10"/>
    </w:pPr>
    <w:rPr>
      <w:rFonts w:ascii="Times New Roman" w:eastAsia="Times New Roman" w:hAnsi="Times New Roman" w:cs="Times New Roman"/>
      <w:color w:val="000000"/>
      <w:sz w:val="24"/>
    </w:rPr>
  </w:style>
  <w:style w:type="paragraph" w:styleId="Ttulo1">
    <w:name w:val="heading 1"/>
    <w:next w:val="Normal"/>
    <w:link w:val="Ttulo1Char"/>
    <w:uiPriority w:val="9"/>
    <w:unhideWhenUsed/>
    <w:qFormat/>
    <w:pPr>
      <w:keepNext/>
      <w:keepLines/>
      <w:spacing w:after="74"/>
      <w:ind w:right="1712"/>
      <w:jc w:val="right"/>
      <w:outlineLvl w:val="0"/>
    </w:pPr>
    <w:rPr>
      <w:rFonts w:ascii="Times New Roman" w:eastAsia="Times New Roman" w:hAnsi="Times New Roman" w:cs="Times New Roman"/>
      <w:color w:val="000000"/>
      <w:sz w:val="44"/>
    </w:rPr>
  </w:style>
  <w:style w:type="paragraph" w:styleId="Ttulo2">
    <w:name w:val="heading 2"/>
    <w:next w:val="Normal"/>
    <w:link w:val="Ttulo2Char"/>
    <w:uiPriority w:val="9"/>
    <w:unhideWhenUsed/>
    <w:qFormat/>
    <w:pPr>
      <w:keepNext/>
      <w:keepLines/>
      <w:spacing w:after="0"/>
      <w:ind w:left="2629" w:hanging="10"/>
      <w:outlineLvl w:val="1"/>
    </w:pPr>
    <w:rPr>
      <w:rFonts w:ascii="Times New Roman" w:eastAsia="Times New Roman" w:hAnsi="Times New Roman" w:cs="Times New Roman"/>
      <w:b/>
      <w:color w:val="000000"/>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color w:val="000000"/>
      <w:sz w:val="44"/>
    </w:rPr>
  </w:style>
  <w:style w:type="character" w:customStyle="1" w:styleId="Ttulo2Char">
    <w:name w:val="Título 2 Char"/>
    <w:link w:val="Ttulo2"/>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E117A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117A8"/>
    <w:rPr>
      <w:rFonts w:ascii="Segoe UI" w:eastAsia="Times New Roman" w:hAnsi="Segoe UI" w:cs="Segoe UI"/>
      <w:color w:val="000000"/>
      <w:sz w:val="18"/>
      <w:szCs w:val="18"/>
    </w:rPr>
  </w:style>
  <w:style w:type="paragraph" w:customStyle="1" w:styleId="Default">
    <w:name w:val="Default"/>
    <w:rsid w:val="00FF4653"/>
    <w:pPr>
      <w:autoSpaceDE w:val="0"/>
      <w:autoSpaceDN w:val="0"/>
      <w:adjustRightInd w:val="0"/>
      <w:spacing w:after="0" w:line="240" w:lineRule="auto"/>
    </w:pPr>
    <w:rPr>
      <w:rFonts w:ascii="Times New Roman" w:hAnsi="Times New Roman" w:cs="Times New Roman"/>
      <w:color w:val="000000"/>
      <w:sz w:val="24"/>
      <w:szCs w:val="24"/>
    </w:rPr>
  </w:style>
  <w:style w:type="paragraph" w:styleId="Reviso">
    <w:name w:val="Revision"/>
    <w:hidden/>
    <w:uiPriority w:val="99"/>
    <w:semiHidden/>
    <w:rsid w:val="009F4C6E"/>
    <w:pPr>
      <w:spacing w:after="0" w:line="240" w:lineRule="auto"/>
    </w:pPr>
    <w:rPr>
      <w:rFonts w:ascii="Times New Roman" w:eastAsia="Times New Roman" w:hAnsi="Times New Roman" w:cs="Times New Roman"/>
      <w:color w:val="000000"/>
      <w:sz w:val="24"/>
    </w:rPr>
  </w:style>
  <w:style w:type="paragraph" w:styleId="PargrafodaLista">
    <w:name w:val="List Paragraph"/>
    <w:basedOn w:val="Normal"/>
    <w:uiPriority w:val="34"/>
    <w:qFormat/>
    <w:rsid w:val="005420FC"/>
    <w:pPr>
      <w:ind w:left="720"/>
      <w:contextualSpacing/>
    </w:pPr>
  </w:style>
  <w:style w:type="character" w:styleId="Hyperlink">
    <w:name w:val="Hyperlink"/>
    <w:basedOn w:val="Fontepargpadro"/>
    <w:uiPriority w:val="99"/>
    <w:unhideWhenUsed/>
    <w:rsid w:val="00604CE1"/>
    <w:rPr>
      <w:color w:val="0563C1" w:themeColor="hyperlink"/>
      <w:u w:val="single"/>
    </w:rPr>
  </w:style>
  <w:style w:type="character" w:styleId="MenoPendente">
    <w:name w:val="Unresolved Mention"/>
    <w:basedOn w:val="Fontepargpadro"/>
    <w:uiPriority w:val="99"/>
    <w:semiHidden/>
    <w:unhideWhenUsed/>
    <w:rsid w:val="00604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2bc4d66-939b-447c-9162-eafcc81019dc" xsi:nil="true"/>
    <lcf76f155ced4ddcb4097134ff3c332f xmlns="3b6dab22-d980-4678-8449-e4421b672e2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A90B948B1292489689AF9DC6876F82" ma:contentTypeVersion="16" ma:contentTypeDescription="Create a new document." ma:contentTypeScope="" ma:versionID="b14e40e0c2bbf5d8845b484b2207bc11">
  <xsd:schema xmlns:xsd="http://www.w3.org/2001/XMLSchema" xmlns:xs="http://www.w3.org/2001/XMLSchema" xmlns:p="http://schemas.microsoft.com/office/2006/metadata/properties" xmlns:ns2="42bc4d66-939b-447c-9162-eafcc81019dc" xmlns:ns3="3b6dab22-d980-4678-8449-e4421b672e20" targetNamespace="http://schemas.microsoft.com/office/2006/metadata/properties" ma:root="true" ma:fieldsID="7dc97e7e0f744f56e27d97c129aa33fb" ns2:_="" ns3:_="">
    <xsd:import namespace="42bc4d66-939b-447c-9162-eafcc81019dc"/>
    <xsd:import namespace="3b6dab22-d980-4678-8449-e4421b672e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bc4d66-939b-447c-9162-eafcc81019d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98b3ec-9ec8-4745-9e77-561f865dcc3c}" ma:internalName="TaxCatchAll" ma:showField="CatchAllData" ma:web="42bc4d66-939b-447c-9162-eafcc81019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6dab22-d980-4678-8449-e4421b672e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d32256-db5b-4e69-be36-2eb47cd1fea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42FC94-A2F0-4AD2-8702-ECD25C92E2EF}">
  <ds:schemaRefs>
    <ds:schemaRef ds:uri="http://schemas.microsoft.com/sharepoint/v3/contenttype/forms"/>
  </ds:schemaRefs>
</ds:datastoreItem>
</file>

<file path=customXml/itemProps2.xml><?xml version="1.0" encoding="utf-8"?>
<ds:datastoreItem xmlns:ds="http://schemas.openxmlformats.org/officeDocument/2006/customXml" ds:itemID="{E10E4209-E5A8-44DB-AB19-DDB3576D29C8}">
  <ds:schemaRefs>
    <ds:schemaRef ds:uri="http://schemas.openxmlformats.org/officeDocument/2006/bibliography"/>
  </ds:schemaRefs>
</ds:datastoreItem>
</file>

<file path=customXml/itemProps3.xml><?xml version="1.0" encoding="utf-8"?>
<ds:datastoreItem xmlns:ds="http://schemas.openxmlformats.org/officeDocument/2006/customXml" ds:itemID="{ED36D15D-04D9-4870-923C-58F9F11A972A}">
  <ds:schemaRefs>
    <ds:schemaRef ds:uri="http://schemas.microsoft.com/office/2006/metadata/properties"/>
    <ds:schemaRef ds:uri="http://schemas.microsoft.com/office/infopath/2007/PartnerControls"/>
    <ds:schemaRef ds:uri="42bc4d66-939b-447c-9162-eafcc81019dc"/>
    <ds:schemaRef ds:uri="3b6dab22-d980-4678-8449-e4421b672e20"/>
  </ds:schemaRefs>
</ds:datastoreItem>
</file>

<file path=customXml/itemProps4.xml><?xml version="1.0" encoding="utf-8"?>
<ds:datastoreItem xmlns:ds="http://schemas.openxmlformats.org/officeDocument/2006/customXml" ds:itemID="{863DCAD6-8307-4887-A0EB-60F114073483}"/>
</file>

<file path=docProps/app.xml><?xml version="1.0" encoding="utf-8"?>
<Properties xmlns="http://schemas.openxmlformats.org/officeDocument/2006/extended-properties" xmlns:vt="http://schemas.openxmlformats.org/officeDocument/2006/docPropsVTypes">
  <Template>Normal</Template>
  <TotalTime>87</TotalTime>
  <Pages>16</Pages>
  <Words>2340</Words>
  <Characters>12639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Capgemini BPO Information Security Standard</vt:lpstr>
    </vt:vector>
  </TitlesOfParts>
  <Company>HP Inc.</Company>
  <LinksUpToDate>false</LinksUpToDate>
  <CharactersWithSpaces>14950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Capgemini BPO Information Security Standard</dc:title>
  <dc:subject>V1.0</dc:subject>
  <dc:creator>ramurphy</dc:creator>
  <cp:keywords/>
  <cp:lastModifiedBy>Manuela Rocha</cp:lastModifiedBy>
  <cp:revision>82</cp:revision>
  <dcterms:created xsi:type="dcterms:W3CDTF">2023-01-13T18:46:00Z</dcterms:created>
  <dcterms:modified xsi:type="dcterms:W3CDTF">2023-02-03T18:42:00Z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0x010100F4A90B948B1292489689AF9DC6876F82</vt:lpwstr>
  </property>
  <property fmtid="{D5CDD505-2E9C-101B-9397-08002B2CF9AE}" pid="3" name="MediaServiceImageTags">
    <vt:lpwstr/>
  </property>
</Properties>
</file>